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8A19DF" w:rsidRPr="006B2441" w:rsidRDefault="008A19DF" w:rsidP="0062514D">
      <w:pPr>
        <w:spacing w:line="360" w:lineRule="auto"/>
        <w:ind w:firstLineChars="200" w:firstLine="560"/>
        <w:rPr>
          <w:rFonts w:ascii="黑体" w:eastAsia="黑体"/>
          <w:sz w:val="28"/>
          <w:szCs w:val="28"/>
        </w:rPr>
      </w:pPr>
    </w:p>
    <w:p w:rsidR="008A19DF" w:rsidRPr="006B2441" w:rsidRDefault="008A19DF" w:rsidP="0062514D">
      <w:pPr>
        <w:spacing w:line="360" w:lineRule="auto"/>
        <w:ind w:firstLineChars="200" w:firstLine="560"/>
        <w:rPr>
          <w:rFonts w:ascii="黑体" w:eastAsia="黑体"/>
          <w:sz w:val="28"/>
          <w:szCs w:val="28"/>
        </w:rPr>
      </w:pPr>
    </w:p>
    <w:p w:rsidR="008A19DF" w:rsidRPr="006B2441" w:rsidRDefault="008A19DF" w:rsidP="0062514D">
      <w:pPr>
        <w:spacing w:line="360" w:lineRule="auto"/>
        <w:ind w:firstLineChars="200" w:firstLine="560"/>
        <w:rPr>
          <w:rFonts w:ascii="黑体" w:eastAsia="黑体"/>
          <w:sz w:val="28"/>
          <w:szCs w:val="28"/>
        </w:rPr>
      </w:pPr>
    </w:p>
    <w:p w:rsidR="0094088E" w:rsidRDefault="00D50A08" w:rsidP="008A19DF">
      <w:pPr>
        <w:spacing w:line="360" w:lineRule="auto"/>
        <w:jc w:val="center"/>
        <w:outlineLvl w:val="0"/>
        <w:rPr>
          <w:rFonts w:ascii="黑体" w:eastAsia="黑体"/>
          <w:sz w:val="52"/>
          <w:szCs w:val="52"/>
        </w:rPr>
      </w:pPr>
      <w:r>
        <w:rPr>
          <w:rFonts w:ascii="黑体" w:eastAsia="黑体" w:hint="eastAsia"/>
          <w:sz w:val="52"/>
          <w:szCs w:val="52"/>
        </w:rPr>
        <w:t>生态</w:t>
      </w:r>
      <w:r w:rsidR="0094088E" w:rsidRPr="006B2441">
        <w:rPr>
          <w:rFonts w:ascii="黑体" w:eastAsia="黑体" w:hint="eastAsia"/>
          <w:sz w:val="52"/>
          <w:szCs w:val="52"/>
        </w:rPr>
        <w:t>环境统计技术</w:t>
      </w:r>
      <w:r w:rsidR="00AF3F1A" w:rsidRPr="006B2441">
        <w:rPr>
          <w:rFonts w:ascii="黑体" w:eastAsia="黑体" w:hint="eastAsia"/>
          <w:sz w:val="52"/>
          <w:szCs w:val="52"/>
        </w:rPr>
        <w:t>要求</w:t>
      </w:r>
    </w:p>
    <w:p w:rsidR="00BD30AB" w:rsidRPr="006B2441" w:rsidRDefault="00BD30AB" w:rsidP="008A19DF">
      <w:pPr>
        <w:spacing w:line="360" w:lineRule="auto"/>
        <w:jc w:val="center"/>
        <w:outlineLvl w:val="0"/>
        <w:rPr>
          <w:rFonts w:ascii="黑体" w:eastAsia="黑体"/>
          <w:sz w:val="52"/>
          <w:szCs w:val="52"/>
        </w:rPr>
      </w:pPr>
      <w:r>
        <w:rPr>
          <w:rFonts w:ascii="黑体" w:eastAsia="黑体" w:hint="eastAsia"/>
          <w:sz w:val="52"/>
          <w:szCs w:val="52"/>
        </w:rPr>
        <w:t>（201</w:t>
      </w:r>
      <w:r w:rsidR="00EC5B66">
        <w:rPr>
          <w:rFonts w:ascii="黑体" w:eastAsia="黑体" w:hint="eastAsia"/>
          <w:sz w:val="52"/>
          <w:szCs w:val="52"/>
        </w:rPr>
        <w:t>9</w:t>
      </w:r>
      <w:r>
        <w:rPr>
          <w:rFonts w:ascii="黑体" w:eastAsia="黑体" w:hint="eastAsia"/>
          <w:sz w:val="52"/>
          <w:szCs w:val="52"/>
        </w:rPr>
        <w:t>年度）</w:t>
      </w: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94088E" w:rsidRPr="006B2441" w:rsidRDefault="0094088E" w:rsidP="0062514D">
      <w:pPr>
        <w:spacing w:line="360" w:lineRule="auto"/>
        <w:ind w:firstLineChars="200" w:firstLine="560"/>
        <w:rPr>
          <w:rFonts w:ascii="黑体" w:eastAsia="黑体"/>
          <w:sz w:val="28"/>
          <w:szCs w:val="28"/>
        </w:rPr>
      </w:pPr>
    </w:p>
    <w:p w:rsidR="0062514D" w:rsidRPr="006B2441" w:rsidRDefault="0062514D" w:rsidP="0062514D">
      <w:pPr>
        <w:spacing w:line="360" w:lineRule="auto"/>
        <w:ind w:firstLineChars="200" w:firstLine="560"/>
        <w:rPr>
          <w:rFonts w:ascii="黑体" w:eastAsia="黑体"/>
          <w:sz w:val="28"/>
          <w:szCs w:val="28"/>
        </w:rPr>
        <w:sectPr w:rsidR="0062514D" w:rsidRPr="006B2441" w:rsidSect="00ED194B">
          <w:footerReference w:type="even" r:id="rId8"/>
          <w:footerReference w:type="default" r:id="rId9"/>
          <w:pgSz w:w="11907" w:h="16840" w:code="9"/>
          <w:pgMar w:top="1134" w:right="1701" w:bottom="1134" w:left="1701" w:header="851" w:footer="992" w:gutter="0"/>
          <w:pgNumType w:fmt="numberInDash"/>
          <w:cols w:space="425"/>
          <w:docGrid w:type="lines" w:linePitch="312"/>
        </w:sectPr>
      </w:pPr>
    </w:p>
    <w:p w:rsidR="00984B9D" w:rsidRPr="006B2441" w:rsidRDefault="00984B9D" w:rsidP="00984B9D">
      <w:pPr>
        <w:pStyle w:val="1"/>
        <w:spacing w:before="0" w:after="0" w:line="360" w:lineRule="auto"/>
        <w:ind w:firstLineChars="200" w:firstLine="482"/>
        <w:rPr>
          <w:rFonts w:ascii="宋体" w:hAnsi="宋体"/>
          <w:sz w:val="24"/>
          <w:szCs w:val="24"/>
        </w:rPr>
      </w:pPr>
      <w:r w:rsidRPr="006B2441">
        <w:rPr>
          <w:rFonts w:ascii="宋体" w:hAnsi="宋体" w:hint="eastAsia"/>
          <w:sz w:val="24"/>
          <w:szCs w:val="24"/>
        </w:rPr>
        <w:lastRenderedPageBreak/>
        <w:t>工业源</w:t>
      </w:r>
    </w:p>
    <w:p w:rsidR="00984B9D" w:rsidRPr="006B2441" w:rsidRDefault="00984B9D" w:rsidP="00984B9D">
      <w:pPr>
        <w:pStyle w:val="2"/>
        <w:spacing w:before="0" w:after="0" w:line="360" w:lineRule="auto"/>
        <w:ind w:firstLineChars="200" w:firstLine="482"/>
        <w:rPr>
          <w:rFonts w:ascii="宋体" w:hAnsi="宋体"/>
          <w:sz w:val="24"/>
          <w:szCs w:val="24"/>
        </w:rPr>
      </w:pPr>
      <w:r w:rsidRPr="006B2441">
        <w:rPr>
          <w:rFonts w:ascii="宋体" w:hAnsi="宋体" w:hint="eastAsia"/>
          <w:sz w:val="24"/>
          <w:szCs w:val="24"/>
        </w:rPr>
        <w:t>调查范围及对象</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工业源调查范围为《国民经济行业分类》（GB/T4754-201</w:t>
      </w:r>
      <w:r w:rsidR="004B2F14">
        <w:rPr>
          <w:rFonts w:ascii="宋体" w:hAnsi="宋体" w:hint="eastAsia"/>
          <w:sz w:val="24"/>
        </w:rPr>
        <w:t>7</w:t>
      </w:r>
      <w:r w:rsidRPr="006B2441">
        <w:rPr>
          <w:rFonts w:ascii="宋体" w:hAnsi="宋体" w:hint="eastAsia"/>
          <w:sz w:val="24"/>
        </w:rPr>
        <w:t>）中采矿业，制造业，电力、燃气的生产和供应业，调查对象为3个门类中的全部工业企业（不含军队企业</w:t>
      </w:r>
      <w:r w:rsidR="00BC64BA">
        <w:rPr>
          <w:rFonts w:ascii="宋体" w:hAnsi="宋体" w:hint="eastAsia"/>
          <w:sz w:val="24"/>
        </w:rPr>
        <w:t>，若国家下发的</w:t>
      </w:r>
      <w:r w:rsidR="00E438D9">
        <w:rPr>
          <w:rFonts w:ascii="宋体" w:hAnsi="宋体" w:hint="eastAsia"/>
          <w:sz w:val="24"/>
        </w:rPr>
        <w:t>年报</w:t>
      </w:r>
      <w:bookmarkStart w:id="0" w:name="_GoBack"/>
      <w:bookmarkEnd w:id="0"/>
      <w:r w:rsidR="00BC64BA">
        <w:rPr>
          <w:rFonts w:ascii="宋体" w:hAnsi="宋体" w:hint="eastAsia"/>
          <w:sz w:val="24"/>
        </w:rPr>
        <w:t>重点调查单位名单包含05行业的，也列为调查对象</w:t>
      </w:r>
      <w:r w:rsidRPr="006B2441">
        <w:rPr>
          <w:rFonts w:ascii="宋体" w:hAnsi="宋体" w:hint="eastAsia"/>
          <w:sz w:val="24"/>
        </w:rPr>
        <w:t>），包括经各级工商行政管理部门核准登记，领取《营业执照》的各类工业企业以及未经有关部门批准但实际从事工业生产经营活动、有或可能有污染物产生的工业企业。</w:t>
      </w:r>
    </w:p>
    <w:p w:rsidR="00984B9D" w:rsidRPr="006B2441" w:rsidRDefault="00984B9D" w:rsidP="00984B9D">
      <w:pPr>
        <w:pStyle w:val="2"/>
        <w:spacing w:before="0" w:after="0" w:line="360" w:lineRule="auto"/>
        <w:ind w:firstLineChars="200" w:firstLine="482"/>
        <w:rPr>
          <w:rFonts w:ascii="宋体" w:hAnsi="宋体"/>
          <w:sz w:val="24"/>
          <w:szCs w:val="24"/>
        </w:rPr>
      </w:pPr>
      <w:r w:rsidRPr="006B2441">
        <w:rPr>
          <w:rFonts w:ascii="宋体" w:hAnsi="宋体" w:hint="eastAsia"/>
          <w:sz w:val="24"/>
          <w:szCs w:val="24"/>
        </w:rPr>
        <w:t>调查对象的确定</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工业</w:t>
      </w:r>
      <w:proofErr w:type="gramStart"/>
      <w:r w:rsidRPr="006B2441">
        <w:rPr>
          <w:rFonts w:ascii="宋体" w:hAnsi="宋体" w:hint="eastAsia"/>
          <w:sz w:val="24"/>
        </w:rPr>
        <w:t>源采取</w:t>
      </w:r>
      <w:proofErr w:type="gramEnd"/>
      <w:r w:rsidRPr="006B2441">
        <w:rPr>
          <w:rFonts w:ascii="宋体" w:hAnsi="宋体" w:hint="eastAsia"/>
          <w:sz w:val="24"/>
        </w:rPr>
        <w:t>重点调查</w:t>
      </w:r>
      <w:r w:rsidR="00063777">
        <w:rPr>
          <w:rFonts w:ascii="宋体" w:hAnsi="宋体" w:hint="eastAsia"/>
          <w:sz w:val="24"/>
        </w:rPr>
        <w:t>单位</w:t>
      </w:r>
      <w:r w:rsidRPr="006B2441">
        <w:rPr>
          <w:rFonts w:ascii="宋体" w:hAnsi="宋体" w:hint="eastAsia"/>
          <w:sz w:val="24"/>
        </w:rPr>
        <w:t>逐个发表调查，与非重点调查</w:t>
      </w:r>
      <w:r w:rsidR="00063777">
        <w:rPr>
          <w:rFonts w:ascii="宋体" w:hAnsi="宋体" w:hint="eastAsia"/>
          <w:sz w:val="24"/>
        </w:rPr>
        <w:t>单位</w:t>
      </w:r>
      <w:r w:rsidRPr="006B2441">
        <w:rPr>
          <w:rFonts w:ascii="宋体" w:hAnsi="宋体" w:hint="eastAsia"/>
          <w:sz w:val="24"/>
        </w:rPr>
        <w:t>整体核算相结合的方式调查。工业污染排放总量即为重点调查</w:t>
      </w:r>
      <w:r w:rsidR="00063777">
        <w:rPr>
          <w:rFonts w:ascii="宋体" w:hAnsi="宋体" w:hint="eastAsia"/>
          <w:sz w:val="24"/>
        </w:rPr>
        <w:t>单位</w:t>
      </w:r>
      <w:r w:rsidRPr="006B2441">
        <w:rPr>
          <w:rFonts w:ascii="宋体" w:hAnsi="宋体" w:hint="eastAsia"/>
          <w:sz w:val="24"/>
        </w:rPr>
        <w:t>与区域非重点调查</w:t>
      </w:r>
      <w:r w:rsidR="00063777">
        <w:rPr>
          <w:rFonts w:ascii="宋体" w:hAnsi="宋体" w:hint="eastAsia"/>
          <w:sz w:val="24"/>
        </w:rPr>
        <w:t>单位</w:t>
      </w:r>
      <w:r w:rsidRPr="006B2441">
        <w:rPr>
          <w:rFonts w:ascii="宋体" w:hAnsi="宋体" w:hint="eastAsia"/>
          <w:sz w:val="24"/>
        </w:rPr>
        <w:t>的加</w:t>
      </w:r>
      <w:proofErr w:type="gramStart"/>
      <w:r w:rsidRPr="006B2441">
        <w:rPr>
          <w:rFonts w:ascii="宋体" w:hAnsi="宋体" w:hint="eastAsia"/>
          <w:sz w:val="24"/>
        </w:rPr>
        <w:t>和</w:t>
      </w:r>
      <w:proofErr w:type="gramEnd"/>
      <w:r w:rsidRPr="006B2441">
        <w:rPr>
          <w:rFonts w:ascii="宋体" w:hAnsi="宋体" w:hint="eastAsia"/>
          <w:sz w:val="24"/>
        </w:rPr>
        <w:t>。</w:t>
      </w:r>
    </w:p>
    <w:p w:rsidR="00984B9D" w:rsidRPr="006B2441" w:rsidRDefault="00984B9D" w:rsidP="00984B9D">
      <w:pPr>
        <w:pStyle w:val="3"/>
        <w:spacing w:before="0" w:after="0" w:line="360" w:lineRule="auto"/>
        <w:ind w:firstLineChars="200" w:firstLine="482"/>
        <w:rPr>
          <w:rFonts w:ascii="宋体" w:hAnsi="宋体"/>
          <w:sz w:val="24"/>
          <w:szCs w:val="24"/>
        </w:rPr>
      </w:pPr>
      <w:r w:rsidRPr="006B2441">
        <w:rPr>
          <w:rFonts w:ascii="宋体" w:hAnsi="宋体" w:hint="eastAsia"/>
          <w:sz w:val="24"/>
          <w:szCs w:val="24"/>
        </w:rPr>
        <w:t>调查对象按照在地原则确定</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调查对象按照在地原则，以县级行政区划为划分在地的基本区域。调查对象根据当地环境管理的需要本着易统计、易核算的原则，大型联合企业所属二级单位，一律纳入该二级单位所在地调查；同一企业分布在不同区域的厂区，纳入各厂区所在区域调查。</w:t>
      </w:r>
    </w:p>
    <w:p w:rsidR="00984B9D" w:rsidRPr="006B2441" w:rsidRDefault="00984B9D" w:rsidP="00984B9D">
      <w:pPr>
        <w:pStyle w:val="3"/>
        <w:spacing w:before="0" w:after="0" w:line="360" w:lineRule="auto"/>
        <w:ind w:firstLineChars="200" w:firstLine="482"/>
        <w:rPr>
          <w:rFonts w:ascii="宋体" w:hAnsi="宋体"/>
          <w:sz w:val="24"/>
          <w:szCs w:val="24"/>
        </w:rPr>
      </w:pPr>
      <w:r w:rsidRPr="006B2441">
        <w:rPr>
          <w:rFonts w:ascii="宋体" w:hAnsi="宋体" w:hint="eastAsia"/>
          <w:sz w:val="24"/>
          <w:szCs w:val="24"/>
        </w:rPr>
        <w:t>重点调查</w:t>
      </w:r>
      <w:r w:rsidR="00063777">
        <w:rPr>
          <w:rFonts w:ascii="宋体" w:hAnsi="宋体" w:hint="eastAsia"/>
          <w:sz w:val="24"/>
          <w:szCs w:val="24"/>
        </w:rPr>
        <w:t>单位</w:t>
      </w:r>
      <w:r w:rsidRPr="006B2441">
        <w:rPr>
          <w:rFonts w:ascii="宋体" w:hAnsi="宋体" w:hint="eastAsia"/>
          <w:sz w:val="24"/>
          <w:szCs w:val="24"/>
        </w:rPr>
        <w:t>筛选原则</w:t>
      </w:r>
    </w:p>
    <w:p w:rsidR="00984B9D" w:rsidRPr="006B2441" w:rsidRDefault="003B50E9" w:rsidP="00984B9D">
      <w:pPr>
        <w:spacing w:line="360" w:lineRule="auto"/>
        <w:ind w:firstLineChars="200" w:firstLine="480"/>
        <w:rPr>
          <w:rFonts w:ascii="宋体" w:hAnsi="宋体"/>
          <w:sz w:val="24"/>
        </w:rPr>
      </w:pPr>
      <w:r>
        <w:rPr>
          <w:rFonts w:ascii="宋体" w:hAnsi="宋体" w:hint="eastAsia"/>
          <w:sz w:val="24"/>
        </w:rPr>
        <w:t>（1）</w:t>
      </w:r>
      <w:r w:rsidR="00984B9D" w:rsidRPr="006B2441">
        <w:rPr>
          <w:rFonts w:ascii="宋体" w:hAnsi="宋体" w:hint="eastAsia"/>
          <w:sz w:val="24"/>
        </w:rPr>
        <w:t>重点调查</w:t>
      </w:r>
      <w:r w:rsidR="00063777">
        <w:rPr>
          <w:rFonts w:ascii="宋体" w:hAnsi="宋体" w:hint="eastAsia"/>
          <w:sz w:val="24"/>
        </w:rPr>
        <w:t>单位</w:t>
      </w:r>
      <w:r w:rsidR="00984B9D" w:rsidRPr="006B2441">
        <w:rPr>
          <w:rFonts w:ascii="宋体" w:hAnsi="宋体" w:hint="eastAsia"/>
          <w:sz w:val="24"/>
        </w:rPr>
        <w:t>按地市级行政单位为基本单元进行筛选，</w:t>
      </w:r>
      <w:r w:rsidR="00063777">
        <w:rPr>
          <w:rFonts w:ascii="宋体" w:hAnsi="宋体" w:hint="eastAsia"/>
          <w:sz w:val="24"/>
        </w:rPr>
        <w:t>筛选</w:t>
      </w:r>
      <w:r w:rsidR="00984B9D" w:rsidRPr="006B2441">
        <w:rPr>
          <w:rFonts w:ascii="宋体" w:hAnsi="宋体" w:hint="eastAsia"/>
          <w:sz w:val="24"/>
        </w:rPr>
        <w:t>原则为：</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以20</w:t>
      </w:r>
      <w:r w:rsidR="000B1623">
        <w:rPr>
          <w:rFonts w:ascii="宋体" w:hAnsi="宋体" w:hint="eastAsia"/>
          <w:sz w:val="24"/>
        </w:rPr>
        <w:t>1</w:t>
      </w:r>
      <w:r w:rsidRPr="006B2441">
        <w:rPr>
          <w:rFonts w:ascii="宋体" w:hAnsi="宋体" w:hint="eastAsia"/>
          <w:sz w:val="24"/>
        </w:rPr>
        <w:t>7年第</w:t>
      </w:r>
      <w:r w:rsidR="000B1623">
        <w:rPr>
          <w:rFonts w:ascii="宋体" w:hAnsi="宋体" w:hint="eastAsia"/>
          <w:sz w:val="24"/>
        </w:rPr>
        <w:t>二</w:t>
      </w:r>
      <w:r w:rsidRPr="006B2441">
        <w:rPr>
          <w:rFonts w:ascii="宋体" w:hAnsi="宋体" w:hint="eastAsia"/>
          <w:sz w:val="24"/>
        </w:rPr>
        <w:t>次全国污染源普查</w:t>
      </w:r>
      <w:r w:rsidR="006861D2">
        <w:rPr>
          <w:rFonts w:ascii="宋体" w:hAnsi="宋体" w:hint="eastAsia"/>
          <w:sz w:val="24"/>
        </w:rPr>
        <w:t>（以下简称“二污普”）</w:t>
      </w:r>
      <w:r w:rsidRPr="006B2441">
        <w:rPr>
          <w:rFonts w:ascii="宋体" w:hAnsi="宋体" w:hint="eastAsia"/>
          <w:sz w:val="24"/>
        </w:rPr>
        <w:t>数据库为总样本，按照以下</w:t>
      </w:r>
      <w:r w:rsidR="008F12F8">
        <w:rPr>
          <w:rFonts w:ascii="宋体" w:hAnsi="宋体" w:hint="eastAsia"/>
          <w:sz w:val="24"/>
        </w:rPr>
        <w:t>条件</w:t>
      </w:r>
      <w:r w:rsidRPr="006B2441">
        <w:rPr>
          <w:rFonts w:ascii="宋体" w:hAnsi="宋体" w:hint="eastAsia"/>
          <w:sz w:val="24"/>
        </w:rPr>
        <w:t>确定重点调查</w:t>
      </w:r>
      <w:r w:rsidR="00063777">
        <w:rPr>
          <w:rFonts w:ascii="宋体" w:hAnsi="宋体" w:hint="eastAsia"/>
          <w:sz w:val="24"/>
        </w:rPr>
        <w:t>单位</w:t>
      </w:r>
      <w:r w:rsidRPr="006B2441">
        <w:rPr>
          <w:rFonts w:ascii="宋体" w:hAnsi="宋体" w:hint="eastAsia"/>
          <w:sz w:val="24"/>
        </w:rPr>
        <w:t>初步名单，符合其中任何1项条件的即纳入重点调查范围：</w:t>
      </w:r>
    </w:p>
    <w:p w:rsidR="000B1623" w:rsidRPr="00902CCF" w:rsidRDefault="003B50E9" w:rsidP="003B50E9">
      <w:pPr>
        <w:spacing w:line="360" w:lineRule="auto"/>
        <w:ind w:firstLineChars="200" w:firstLine="480"/>
        <w:rPr>
          <w:rFonts w:ascii="宋体" w:hAnsi="宋体"/>
          <w:sz w:val="24"/>
        </w:rPr>
      </w:pPr>
      <w:r w:rsidRPr="006B2441">
        <w:rPr>
          <w:rFonts w:ascii="宋体" w:hAnsi="宋体" w:hint="eastAsia"/>
          <w:sz w:val="24"/>
        </w:rPr>
        <w:t>①</w:t>
      </w:r>
      <w:r w:rsidR="000B1623" w:rsidRPr="00902CCF">
        <w:rPr>
          <w:rFonts w:ascii="宋体" w:hAnsi="宋体" w:hint="eastAsia"/>
          <w:sz w:val="24"/>
        </w:rPr>
        <w:t>废水废气主要污染物指标</w:t>
      </w:r>
    </w:p>
    <w:p w:rsidR="000B1623" w:rsidRPr="00902CCF" w:rsidRDefault="000B1623" w:rsidP="00902CCF">
      <w:pPr>
        <w:spacing w:line="360" w:lineRule="auto"/>
        <w:ind w:firstLineChars="200" w:firstLine="480"/>
        <w:rPr>
          <w:rFonts w:ascii="宋体" w:hAnsi="宋体"/>
          <w:sz w:val="24"/>
        </w:rPr>
      </w:pPr>
      <w:r w:rsidRPr="00902CCF">
        <w:rPr>
          <w:rFonts w:ascii="宋体" w:hAnsi="宋体" w:hint="eastAsia"/>
          <w:sz w:val="24"/>
        </w:rPr>
        <w:t>对化学需氧量、氨氮、总氮、总磷、二氧化硫、氮氧化物、颗粒物、挥发性有机物、氨排放量，对满足下表中规模值要求的企业，纳入重点调查；对地市层面污染物排放量占比不足</w:t>
      </w:r>
      <w:r w:rsidRPr="00902CCF">
        <w:rPr>
          <w:rFonts w:ascii="宋体" w:hAnsi="宋体"/>
          <w:sz w:val="24"/>
        </w:rPr>
        <w:t>85%的，增补企业直至达到地市层面的85%。</w:t>
      </w:r>
    </w:p>
    <w:tbl>
      <w:tblPr>
        <w:tblStyle w:val="af0"/>
        <w:tblW w:w="0" w:type="auto"/>
        <w:jc w:val="center"/>
        <w:tblInd w:w="-1497" w:type="dxa"/>
        <w:tblLook w:val="04A0" w:firstRow="1" w:lastRow="0" w:firstColumn="1" w:lastColumn="0" w:noHBand="0" w:noVBand="1"/>
      </w:tblPr>
      <w:tblGrid>
        <w:gridCol w:w="2268"/>
        <w:gridCol w:w="1453"/>
      </w:tblGrid>
      <w:tr w:rsidR="000B1623" w:rsidTr="00902CCF">
        <w:trPr>
          <w:jc w:val="center"/>
        </w:trPr>
        <w:tc>
          <w:tcPr>
            <w:tcW w:w="2268" w:type="dxa"/>
          </w:tcPr>
          <w:p w:rsidR="000B1623" w:rsidRDefault="000B1623" w:rsidP="00321509">
            <w:r>
              <w:t>排放量</w:t>
            </w:r>
            <w:r>
              <w:rPr>
                <w:rFonts w:hint="eastAsia"/>
              </w:rPr>
              <w:t>（吨）</w:t>
            </w:r>
          </w:p>
        </w:tc>
        <w:tc>
          <w:tcPr>
            <w:tcW w:w="1453" w:type="dxa"/>
            <w:tcBorders>
              <w:right w:val="single" w:sz="4" w:space="0" w:color="auto"/>
            </w:tcBorders>
          </w:tcPr>
          <w:p w:rsidR="000B1623" w:rsidRDefault="000B1623" w:rsidP="00321509">
            <w:r>
              <w:t>规模值</w:t>
            </w:r>
          </w:p>
        </w:tc>
      </w:tr>
      <w:tr w:rsidR="000B1623" w:rsidTr="00902CCF">
        <w:trPr>
          <w:jc w:val="center"/>
        </w:trPr>
        <w:tc>
          <w:tcPr>
            <w:tcW w:w="2268" w:type="dxa"/>
          </w:tcPr>
          <w:p w:rsidR="000B1623" w:rsidRDefault="000B1623" w:rsidP="00321509">
            <w:r>
              <w:rPr>
                <w:rFonts w:hint="eastAsia"/>
              </w:rPr>
              <w:t>化学需氧量</w:t>
            </w:r>
          </w:p>
        </w:tc>
        <w:tc>
          <w:tcPr>
            <w:tcW w:w="1453" w:type="dxa"/>
            <w:tcBorders>
              <w:right w:val="single" w:sz="4" w:space="0" w:color="auto"/>
            </w:tcBorders>
          </w:tcPr>
          <w:p w:rsidR="000B1623" w:rsidRDefault="000B1623" w:rsidP="00321509">
            <w:r>
              <w:rPr>
                <w:rFonts w:hint="eastAsia"/>
              </w:rPr>
              <w:t>5</w:t>
            </w:r>
          </w:p>
        </w:tc>
      </w:tr>
      <w:tr w:rsidR="000B1623" w:rsidTr="00902CCF">
        <w:trPr>
          <w:jc w:val="center"/>
        </w:trPr>
        <w:tc>
          <w:tcPr>
            <w:tcW w:w="2268" w:type="dxa"/>
          </w:tcPr>
          <w:p w:rsidR="000B1623" w:rsidRDefault="000B1623" w:rsidP="00321509">
            <w:r>
              <w:t>氨氮</w:t>
            </w:r>
          </w:p>
        </w:tc>
        <w:tc>
          <w:tcPr>
            <w:tcW w:w="1453" w:type="dxa"/>
            <w:tcBorders>
              <w:right w:val="single" w:sz="4" w:space="0" w:color="auto"/>
            </w:tcBorders>
          </w:tcPr>
          <w:p w:rsidR="000B1623" w:rsidRDefault="000B1623" w:rsidP="00321509">
            <w:r>
              <w:rPr>
                <w:rFonts w:hint="eastAsia"/>
              </w:rPr>
              <w:t>0.3</w:t>
            </w:r>
          </w:p>
        </w:tc>
      </w:tr>
      <w:tr w:rsidR="000B1623" w:rsidTr="00902CCF">
        <w:trPr>
          <w:jc w:val="center"/>
        </w:trPr>
        <w:tc>
          <w:tcPr>
            <w:tcW w:w="2268" w:type="dxa"/>
          </w:tcPr>
          <w:p w:rsidR="000B1623" w:rsidRDefault="000B1623" w:rsidP="00321509">
            <w:r>
              <w:t>总氮</w:t>
            </w:r>
          </w:p>
        </w:tc>
        <w:tc>
          <w:tcPr>
            <w:tcW w:w="1453" w:type="dxa"/>
            <w:tcBorders>
              <w:right w:val="single" w:sz="4" w:space="0" w:color="auto"/>
            </w:tcBorders>
          </w:tcPr>
          <w:p w:rsidR="000B1623" w:rsidRDefault="000B1623" w:rsidP="00321509">
            <w:r>
              <w:rPr>
                <w:rFonts w:hint="eastAsia"/>
              </w:rPr>
              <w:t>1</w:t>
            </w:r>
          </w:p>
        </w:tc>
      </w:tr>
      <w:tr w:rsidR="000B1623" w:rsidTr="00902CCF">
        <w:trPr>
          <w:jc w:val="center"/>
        </w:trPr>
        <w:tc>
          <w:tcPr>
            <w:tcW w:w="2268" w:type="dxa"/>
          </w:tcPr>
          <w:p w:rsidR="000B1623" w:rsidRDefault="000B1623" w:rsidP="00321509">
            <w:r>
              <w:t>总磷</w:t>
            </w:r>
          </w:p>
        </w:tc>
        <w:tc>
          <w:tcPr>
            <w:tcW w:w="1453" w:type="dxa"/>
            <w:tcBorders>
              <w:right w:val="single" w:sz="4" w:space="0" w:color="auto"/>
            </w:tcBorders>
          </w:tcPr>
          <w:p w:rsidR="000B1623" w:rsidRDefault="000B1623" w:rsidP="00321509">
            <w:r>
              <w:rPr>
                <w:rFonts w:hint="eastAsia"/>
              </w:rPr>
              <w:t>0.05</w:t>
            </w:r>
          </w:p>
        </w:tc>
      </w:tr>
      <w:tr w:rsidR="000B1623" w:rsidTr="00902CCF">
        <w:trPr>
          <w:jc w:val="center"/>
        </w:trPr>
        <w:tc>
          <w:tcPr>
            <w:tcW w:w="2268" w:type="dxa"/>
          </w:tcPr>
          <w:p w:rsidR="000B1623" w:rsidRDefault="000B1623" w:rsidP="00321509">
            <w:r>
              <w:t>二氧化硫</w:t>
            </w:r>
          </w:p>
        </w:tc>
        <w:tc>
          <w:tcPr>
            <w:tcW w:w="1453" w:type="dxa"/>
            <w:tcBorders>
              <w:right w:val="single" w:sz="4" w:space="0" w:color="auto"/>
            </w:tcBorders>
          </w:tcPr>
          <w:p w:rsidR="000B1623" w:rsidRDefault="000B1623" w:rsidP="00321509">
            <w:r>
              <w:rPr>
                <w:rFonts w:hint="eastAsia"/>
              </w:rPr>
              <w:t>10</w:t>
            </w:r>
          </w:p>
        </w:tc>
      </w:tr>
      <w:tr w:rsidR="000B1623" w:rsidTr="00902CCF">
        <w:trPr>
          <w:jc w:val="center"/>
        </w:trPr>
        <w:tc>
          <w:tcPr>
            <w:tcW w:w="2268" w:type="dxa"/>
          </w:tcPr>
          <w:p w:rsidR="000B1623" w:rsidRDefault="000B1623" w:rsidP="00321509">
            <w:r>
              <w:t>氮氧化物</w:t>
            </w:r>
          </w:p>
        </w:tc>
        <w:tc>
          <w:tcPr>
            <w:tcW w:w="1453" w:type="dxa"/>
            <w:tcBorders>
              <w:right w:val="single" w:sz="4" w:space="0" w:color="auto"/>
            </w:tcBorders>
          </w:tcPr>
          <w:p w:rsidR="000B1623" w:rsidRDefault="000B1623" w:rsidP="00321509">
            <w:r>
              <w:rPr>
                <w:rFonts w:hint="eastAsia"/>
              </w:rPr>
              <w:t>10</w:t>
            </w:r>
          </w:p>
        </w:tc>
      </w:tr>
      <w:tr w:rsidR="000B1623" w:rsidTr="00902CCF">
        <w:trPr>
          <w:jc w:val="center"/>
        </w:trPr>
        <w:tc>
          <w:tcPr>
            <w:tcW w:w="2268" w:type="dxa"/>
          </w:tcPr>
          <w:p w:rsidR="000B1623" w:rsidRDefault="000B1623" w:rsidP="00321509">
            <w:r>
              <w:t>颗粒物</w:t>
            </w:r>
          </w:p>
        </w:tc>
        <w:tc>
          <w:tcPr>
            <w:tcW w:w="1453" w:type="dxa"/>
            <w:tcBorders>
              <w:right w:val="single" w:sz="4" w:space="0" w:color="auto"/>
            </w:tcBorders>
          </w:tcPr>
          <w:p w:rsidR="000B1623" w:rsidRDefault="000B1623" w:rsidP="00321509">
            <w:r>
              <w:rPr>
                <w:rFonts w:hint="eastAsia"/>
              </w:rPr>
              <w:t>20</w:t>
            </w:r>
          </w:p>
        </w:tc>
      </w:tr>
      <w:tr w:rsidR="000B1623" w:rsidTr="00902CCF">
        <w:trPr>
          <w:jc w:val="center"/>
        </w:trPr>
        <w:tc>
          <w:tcPr>
            <w:tcW w:w="2268" w:type="dxa"/>
          </w:tcPr>
          <w:p w:rsidR="000B1623" w:rsidRDefault="000B1623" w:rsidP="00321509">
            <w:r>
              <w:rPr>
                <w:rFonts w:hint="eastAsia"/>
              </w:rPr>
              <w:lastRenderedPageBreak/>
              <w:t>挥发性有机物</w:t>
            </w:r>
          </w:p>
        </w:tc>
        <w:tc>
          <w:tcPr>
            <w:tcW w:w="1453" w:type="dxa"/>
            <w:tcBorders>
              <w:right w:val="single" w:sz="4" w:space="0" w:color="auto"/>
            </w:tcBorders>
          </w:tcPr>
          <w:p w:rsidR="000B1623" w:rsidRDefault="000B1623" w:rsidP="00321509">
            <w:r>
              <w:rPr>
                <w:rFonts w:hint="eastAsia"/>
              </w:rPr>
              <w:t>10</w:t>
            </w:r>
          </w:p>
        </w:tc>
      </w:tr>
      <w:tr w:rsidR="000B1623" w:rsidTr="00902CCF">
        <w:trPr>
          <w:jc w:val="center"/>
        </w:trPr>
        <w:tc>
          <w:tcPr>
            <w:tcW w:w="2268" w:type="dxa"/>
          </w:tcPr>
          <w:p w:rsidR="000B1623" w:rsidRDefault="000B1623" w:rsidP="00321509">
            <w:r>
              <w:rPr>
                <w:rFonts w:hint="eastAsia"/>
              </w:rPr>
              <w:t>氨</w:t>
            </w:r>
          </w:p>
        </w:tc>
        <w:tc>
          <w:tcPr>
            <w:tcW w:w="1453" w:type="dxa"/>
            <w:tcBorders>
              <w:right w:val="single" w:sz="4" w:space="0" w:color="auto"/>
            </w:tcBorders>
          </w:tcPr>
          <w:p w:rsidR="000B1623" w:rsidRDefault="000B1623" w:rsidP="00321509">
            <w:r>
              <w:rPr>
                <w:rFonts w:hint="eastAsia"/>
              </w:rPr>
              <w:t>1</w:t>
            </w:r>
          </w:p>
        </w:tc>
      </w:tr>
    </w:tbl>
    <w:p w:rsidR="000B1623" w:rsidRPr="00902CCF" w:rsidRDefault="003B50E9" w:rsidP="00902CCF">
      <w:pPr>
        <w:spacing w:line="360" w:lineRule="auto"/>
        <w:ind w:firstLineChars="200" w:firstLine="480"/>
        <w:rPr>
          <w:rFonts w:ascii="宋体" w:hAnsi="宋体"/>
          <w:sz w:val="24"/>
        </w:rPr>
      </w:pPr>
      <w:r w:rsidRPr="006B2441">
        <w:rPr>
          <w:rFonts w:ascii="宋体" w:hAnsi="宋体" w:hint="eastAsia"/>
          <w:sz w:val="24"/>
        </w:rPr>
        <w:t>②</w:t>
      </w:r>
      <w:r w:rsidR="000B1623" w:rsidRPr="00902CCF">
        <w:rPr>
          <w:rFonts w:ascii="宋体" w:hAnsi="宋体" w:hint="eastAsia"/>
          <w:sz w:val="24"/>
        </w:rPr>
        <w:t>一般工业固废、危废</w:t>
      </w:r>
    </w:p>
    <w:p w:rsidR="000B1623" w:rsidRPr="00902CCF" w:rsidRDefault="000B1623" w:rsidP="00902CCF">
      <w:pPr>
        <w:spacing w:line="360" w:lineRule="auto"/>
        <w:ind w:firstLineChars="200" w:firstLine="480"/>
        <w:rPr>
          <w:rFonts w:ascii="宋体" w:hAnsi="宋体"/>
          <w:sz w:val="24"/>
        </w:rPr>
      </w:pPr>
      <w:r w:rsidRPr="00902CCF">
        <w:rPr>
          <w:rFonts w:ascii="宋体" w:hAnsi="宋体" w:hint="eastAsia"/>
          <w:sz w:val="24"/>
        </w:rPr>
        <w:t>一般工业固</w:t>
      </w:r>
      <w:proofErr w:type="gramStart"/>
      <w:r w:rsidRPr="00902CCF">
        <w:rPr>
          <w:rFonts w:ascii="宋体" w:hAnsi="宋体" w:hint="eastAsia"/>
          <w:sz w:val="24"/>
        </w:rPr>
        <w:t>废产生</w:t>
      </w:r>
      <w:proofErr w:type="gramEnd"/>
      <w:r w:rsidRPr="00902CCF">
        <w:rPr>
          <w:rFonts w:ascii="宋体" w:hAnsi="宋体" w:hint="eastAsia"/>
          <w:sz w:val="24"/>
        </w:rPr>
        <w:t>量</w:t>
      </w:r>
      <w:r w:rsidRPr="00902CCF">
        <w:rPr>
          <w:rFonts w:ascii="宋体" w:hAnsi="宋体"/>
          <w:sz w:val="24"/>
        </w:rPr>
        <w:t>1万吨以上的企业纳入重点调查，省级层面产生量不足85%、地市不足50%的，分别增补企业至省级占比达85%、</w:t>
      </w:r>
      <w:proofErr w:type="gramStart"/>
      <w:r w:rsidRPr="00902CCF">
        <w:rPr>
          <w:rFonts w:ascii="宋体" w:hAnsi="宋体" w:hint="eastAsia"/>
          <w:sz w:val="24"/>
        </w:rPr>
        <w:t>地市占</w:t>
      </w:r>
      <w:proofErr w:type="gramEnd"/>
      <w:r w:rsidRPr="00902CCF">
        <w:rPr>
          <w:rFonts w:ascii="宋体" w:hAnsi="宋体" w:hint="eastAsia"/>
          <w:sz w:val="24"/>
        </w:rPr>
        <w:t>比达</w:t>
      </w:r>
      <w:r w:rsidRPr="00902CCF">
        <w:rPr>
          <w:rFonts w:ascii="宋体" w:hAnsi="宋体"/>
          <w:sz w:val="24"/>
        </w:rPr>
        <w:t>50%。</w:t>
      </w:r>
    </w:p>
    <w:p w:rsidR="000B1623" w:rsidRPr="00902CCF" w:rsidRDefault="000B1623" w:rsidP="00902CCF">
      <w:pPr>
        <w:spacing w:line="360" w:lineRule="auto"/>
        <w:ind w:firstLineChars="200" w:firstLine="480"/>
        <w:rPr>
          <w:rFonts w:ascii="宋体" w:hAnsi="宋体"/>
          <w:sz w:val="24"/>
        </w:rPr>
      </w:pPr>
      <w:proofErr w:type="gramStart"/>
      <w:r w:rsidRPr="00902CCF">
        <w:rPr>
          <w:rFonts w:ascii="宋体" w:hAnsi="宋体" w:hint="eastAsia"/>
          <w:sz w:val="24"/>
        </w:rPr>
        <w:t>危废年</w:t>
      </w:r>
      <w:proofErr w:type="gramEnd"/>
      <w:r w:rsidRPr="00902CCF">
        <w:rPr>
          <w:rFonts w:ascii="宋体" w:hAnsi="宋体" w:hint="eastAsia"/>
          <w:sz w:val="24"/>
        </w:rPr>
        <w:t>产生量</w:t>
      </w:r>
      <w:r w:rsidRPr="00902CCF">
        <w:rPr>
          <w:rFonts w:ascii="宋体" w:hAnsi="宋体"/>
          <w:sz w:val="24"/>
        </w:rPr>
        <w:t>10吨及以上</w:t>
      </w:r>
      <w:proofErr w:type="gramStart"/>
      <w:r w:rsidRPr="00902CCF">
        <w:rPr>
          <w:rFonts w:ascii="宋体" w:hAnsi="宋体" w:hint="eastAsia"/>
          <w:sz w:val="24"/>
        </w:rPr>
        <w:t>或危废倾倒</w:t>
      </w:r>
      <w:proofErr w:type="gramEnd"/>
      <w:r w:rsidRPr="00902CCF">
        <w:rPr>
          <w:rFonts w:ascii="宋体" w:hAnsi="宋体" w:hint="eastAsia"/>
          <w:sz w:val="24"/>
        </w:rPr>
        <w:t>丢弃量</w:t>
      </w:r>
      <w:r w:rsidRPr="00902CCF">
        <w:rPr>
          <w:rFonts w:ascii="宋体" w:hAnsi="宋体"/>
          <w:sz w:val="24"/>
        </w:rPr>
        <w:t>3吨及以上的企业纳入重点调查，地市层面产生量比例不足50%，将规模值降至1吨以上。</w:t>
      </w:r>
    </w:p>
    <w:p w:rsidR="000B1623" w:rsidRPr="00902CCF" w:rsidRDefault="007E02C2">
      <w:pPr>
        <w:spacing w:line="360" w:lineRule="auto"/>
        <w:ind w:firstLineChars="200" w:firstLine="480"/>
        <w:rPr>
          <w:rFonts w:ascii="宋体" w:hAnsi="宋体"/>
          <w:sz w:val="24"/>
        </w:rPr>
      </w:pPr>
      <w:r w:rsidRPr="006B2441">
        <w:rPr>
          <w:rFonts w:ascii="宋体" w:hAnsi="宋体"/>
          <w:sz w:val="24"/>
        </w:rPr>
        <w:fldChar w:fldCharType="begin"/>
      </w:r>
      <w:r w:rsidRPr="006B2441">
        <w:rPr>
          <w:rFonts w:ascii="宋体" w:hAnsi="宋体" w:hint="eastAsia"/>
          <w:sz w:val="24"/>
        </w:rPr>
        <w:instrText>= 3 \* GB3</w:instrText>
      </w:r>
      <w:r w:rsidRPr="006B2441">
        <w:rPr>
          <w:rFonts w:ascii="宋体" w:hAnsi="宋体"/>
          <w:sz w:val="24"/>
        </w:rPr>
        <w:fldChar w:fldCharType="separate"/>
      </w:r>
      <w:r w:rsidRPr="006B2441">
        <w:rPr>
          <w:rFonts w:ascii="宋体" w:hAnsi="宋体" w:hint="eastAsia"/>
          <w:noProof/>
          <w:sz w:val="24"/>
        </w:rPr>
        <w:t>③</w:t>
      </w:r>
      <w:r w:rsidRPr="006B2441">
        <w:rPr>
          <w:rFonts w:ascii="宋体" w:hAnsi="宋体"/>
          <w:sz w:val="24"/>
        </w:rPr>
        <w:fldChar w:fldCharType="end"/>
      </w:r>
      <w:r w:rsidR="000B1623" w:rsidRPr="00902CCF">
        <w:rPr>
          <w:rFonts w:ascii="宋体" w:hAnsi="宋体" w:hint="eastAsia"/>
          <w:sz w:val="24"/>
        </w:rPr>
        <w:t>重金属</w:t>
      </w:r>
    </w:p>
    <w:p w:rsidR="000B1623" w:rsidRPr="00902CCF" w:rsidRDefault="000B1623" w:rsidP="00902CCF">
      <w:pPr>
        <w:spacing w:line="360" w:lineRule="auto"/>
        <w:ind w:firstLineChars="200" w:firstLine="480"/>
        <w:rPr>
          <w:rFonts w:ascii="宋体" w:hAnsi="宋体"/>
          <w:sz w:val="24"/>
        </w:rPr>
      </w:pPr>
      <w:r w:rsidRPr="00902CCF">
        <w:rPr>
          <w:rFonts w:ascii="宋体" w:hAnsi="宋体" w:hint="eastAsia"/>
          <w:sz w:val="24"/>
        </w:rPr>
        <w:t>对废水重金属（总砷、总镉、总铅、总汞、六价铬、总铬）产生量，满足下表中规模值要求的企业，纳入重点调查；对地市层面废水重金属产生量占比不足</w:t>
      </w:r>
      <w:r w:rsidR="00902CCF">
        <w:rPr>
          <w:rFonts w:ascii="宋体" w:hAnsi="宋体" w:hint="eastAsia"/>
          <w:sz w:val="24"/>
        </w:rPr>
        <w:t>9</w:t>
      </w:r>
      <w:r w:rsidRPr="00902CCF">
        <w:rPr>
          <w:rFonts w:ascii="宋体" w:hAnsi="宋体"/>
          <w:sz w:val="24"/>
        </w:rPr>
        <w:t>5%的，增补企业直至达到地市层面的</w:t>
      </w:r>
      <w:r w:rsidR="00902CCF">
        <w:rPr>
          <w:rFonts w:ascii="宋体" w:hAnsi="宋体" w:hint="eastAsia"/>
          <w:sz w:val="24"/>
        </w:rPr>
        <w:t>9</w:t>
      </w:r>
      <w:r w:rsidRPr="00902CCF">
        <w:rPr>
          <w:rFonts w:ascii="宋体" w:hAnsi="宋体"/>
          <w:sz w:val="24"/>
        </w:rPr>
        <w:t>5%。</w:t>
      </w:r>
    </w:p>
    <w:tbl>
      <w:tblPr>
        <w:tblStyle w:val="af0"/>
        <w:tblW w:w="0" w:type="auto"/>
        <w:jc w:val="center"/>
        <w:tblInd w:w="-2688" w:type="dxa"/>
        <w:tblLook w:val="04A0" w:firstRow="1" w:lastRow="0" w:firstColumn="1" w:lastColumn="0" w:noHBand="0" w:noVBand="1"/>
      </w:tblPr>
      <w:tblGrid>
        <w:gridCol w:w="3128"/>
        <w:gridCol w:w="1003"/>
      </w:tblGrid>
      <w:tr w:rsidR="000B1623" w:rsidTr="00321509">
        <w:trPr>
          <w:jc w:val="center"/>
        </w:trPr>
        <w:tc>
          <w:tcPr>
            <w:tcW w:w="3128" w:type="dxa"/>
          </w:tcPr>
          <w:p w:rsidR="000B1623" w:rsidRDefault="000B1623" w:rsidP="00321509">
            <w:r>
              <w:t>产生量</w:t>
            </w:r>
            <w:r>
              <w:rPr>
                <w:rFonts w:hint="eastAsia"/>
              </w:rPr>
              <w:t>（千克）</w:t>
            </w:r>
          </w:p>
        </w:tc>
        <w:tc>
          <w:tcPr>
            <w:tcW w:w="1003" w:type="dxa"/>
            <w:tcBorders>
              <w:right w:val="single" w:sz="4" w:space="0" w:color="auto"/>
            </w:tcBorders>
          </w:tcPr>
          <w:p w:rsidR="000B1623" w:rsidRDefault="000B1623" w:rsidP="00321509">
            <w:r>
              <w:t>规模值</w:t>
            </w:r>
          </w:p>
        </w:tc>
      </w:tr>
      <w:tr w:rsidR="000B1623" w:rsidTr="00321509">
        <w:trPr>
          <w:jc w:val="center"/>
        </w:trPr>
        <w:tc>
          <w:tcPr>
            <w:tcW w:w="3128" w:type="dxa"/>
          </w:tcPr>
          <w:p w:rsidR="000B1623" w:rsidRDefault="000B1623" w:rsidP="00321509">
            <w:proofErr w:type="gramStart"/>
            <w:r>
              <w:t>总铅</w:t>
            </w:r>
            <w:proofErr w:type="gramEnd"/>
          </w:p>
        </w:tc>
        <w:tc>
          <w:tcPr>
            <w:tcW w:w="1003" w:type="dxa"/>
            <w:tcBorders>
              <w:right w:val="single" w:sz="4" w:space="0" w:color="auto"/>
            </w:tcBorders>
          </w:tcPr>
          <w:p w:rsidR="000B1623" w:rsidRDefault="000B1623" w:rsidP="00321509">
            <w:r>
              <w:rPr>
                <w:rFonts w:hint="eastAsia"/>
              </w:rPr>
              <w:t>100</w:t>
            </w:r>
          </w:p>
        </w:tc>
      </w:tr>
      <w:tr w:rsidR="000B1623" w:rsidTr="00321509">
        <w:trPr>
          <w:jc w:val="center"/>
        </w:trPr>
        <w:tc>
          <w:tcPr>
            <w:tcW w:w="3128" w:type="dxa"/>
          </w:tcPr>
          <w:p w:rsidR="000B1623" w:rsidRDefault="000B1623" w:rsidP="00321509">
            <w:r>
              <w:t>总砷</w:t>
            </w:r>
          </w:p>
        </w:tc>
        <w:tc>
          <w:tcPr>
            <w:tcW w:w="1003" w:type="dxa"/>
            <w:tcBorders>
              <w:right w:val="single" w:sz="4" w:space="0" w:color="auto"/>
            </w:tcBorders>
          </w:tcPr>
          <w:p w:rsidR="000B1623" w:rsidRDefault="000B1623" w:rsidP="00321509">
            <w:r>
              <w:rPr>
                <w:rFonts w:hint="eastAsia"/>
              </w:rPr>
              <w:t>50</w:t>
            </w:r>
          </w:p>
        </w:tc>
      </w:tr>
      <w:tr w:rsidR="000B1623" w:rsidTr="00321509">
        <w:trPr>
          <w:jc w:val="center"/>
        </w:trPr>
        <w:tc>
          <w:tcPr>
            <w:tcW w:w="3128" w:type="dxa"/>
          </w:tcPr>
          <w:p w:rsidR="000B1623" w:rsidRDefault="000B1623" w:rsidP="00321509">
            <w:r>
              <w:t>总汞</w:t>
            </w:r>
          </w:p>
        </w:tc>
        <w:tc>
          <w:tcPr>
            <w:tcW w:w="1003" w:type="dxa"/>
            <w:tcBorders>
              <w:right w:val="single" w:sz="4" w:space="0" w:color="auto"/>
            </w:tcBorders>
          </w:tcPr>
          <w:p w:rsidR="000B1623" w:rsidRDefault="000B1623" w:rsidP="00321509">
            <w:r>
              <w:rPr>
                <w:rFonts w:hint="eastAsia"/>
              </w:rPr>
              <w:t>10</w:t>
            </w:r>
          </w:p>
        </w:tc>
      </w:tr>
      <w:tr w:rsidR="000B1623" w:rsidTr="00321509">
        <w:trPr>
          <w:jc w:val="center"/>
        </w:trPr>
        <w:tc>
          <w:tcPr>
            <w:tcW w:w="3128" w:type="dxa"/>
          </w:tcPr>
          <w:p w:rsidR="000B1623" w:rsidRDefault="000B1623" w:rsidP="00321509">
            <w:r>
              <w:t>总镉</w:t>
            </w:r>
          </w:p>
        </w:tc>
        <w:tc>
          <w:tcPr>
            <w:tcW w:w="1003" w:type="dxa"/>
            <w:tcBorders>
              <w:right w:val="single" w:sz="4" w:space="0" w:color="auto"/>
            </w:tcBorders>
          </w:tcPr>
          <w:p w:rsidR="000B1623" w:rsidRDefault="000B1623" w:rsidP="00321509">
            <w:r>
              <w:rPr>
                <w:rFonts w:hint="eastAsia"/>
              </w:rPr>
              <w:t>50</w:t>
            </w:r>
          </w:p>
        </w:tc>
      </w:tr>
      <w:tr w:rsidR="000B1623" w:rsidTr="00321509">
        <w:trPr>
          <w:jc w:val="center"/>
        </w:trPr>
        <w:tc>
          <w:tcPr>
            <w:tcW w:w="3128" w:type="dxa"/>
          </w:tcPr>
          <w:p w:rsidR="000B1623" w:rsidRDefault="000B1623" w:rsidP="00321509">
            <w:r>
              <w:t>六价铬</w:t>
            </w:r>
          </w:p>
        </w:tc>
        <w:tc>
          <w:tcPr>
            <w:tcW w:w="1003" w:type="dxa"/>
            <w:tcBorders>
              <w:right w:val="single" w:sz="4" w:space="0" w:color="auto"/>
            </w:tcBorders>
          </w:tcPr>
          <w:p w:rsidR="000B1623" w:rsidRDefault="000B1623" w:rsidP="00321509">
            <w:r>
              <w:rPr>
                <w:rFonts w:hint="eastAsia"/>
              </w:rPr>
              <w:t>100</w:t>
            </w:r>
          </w:p>
        </w:tc>
      </w:tr>
      <w:tr w:rsidR="000B1623" w:rsidTr="00321509">
        <w:trPr>
          <w:jc w:val="center"/>
        </w:trPr>
        <w:tc>
          <w:tcPr>
            <w:tcW w:w="3128" w:type="dxa"/>
          </w:tcPr>
          <w:p w:rsidR="000B1623" w:rsidRDefault="000B1623" w:rsidP="00321509">
            <w:proofErr w:type="gramStart"/>
            <w:r>
              <w:t>总铬</w:t>
            </w:r>
            <w:proofErr w:type="gramEnd"/>
          </w:p>
        </w:tc>
        <w:tc>
          <w:tcPr>
            <w:tcW w:w="1003" w:type="dxa"/>
            <w:tcBorders>
              <w:right w:val="single" w:sz="4" w:space="0" w:color="auto"/>
            </w:tcBorders>
          </w:tcPr>
          <w:p w:rsidR="000B1623" w:rsidRDefault="000B1623" w:rsidP="00321509">
            <w:r>
              <w:rPr>
                <w:rFonts w:hint="eastAsia"/>
              </w:rPr>
              <w:t>100</w:t>
            </w:r>
          </w:p>
        </w:tc>
      </w:tr>
    </w:tbl>
    <w:p w:rsidR="007E02C2" w:rsidRDefault="007E02C2" w:rsidP="00902CCF">
      <w:pPr>
        <w:spacing w:line="360" w:lineRule="auto"/>
        <w:ind w:firstLineChars="200" w:firstLine="480"/>
        <w:rPr>
          <w:rFonts w:hAnsi="宋体"/>
          <w:sz w:val="24"/>
        </w:rPr>
      </w:pPr>
    </w:p>
    <w:p w:rsidR="000B1623" w:rsidRPr="00902CCF" w:rsidRDefault="00EC3239" w:rsidP="00902CCF">
      <w:pPr>
        <w:spacing w:line="360" w:lineRule="auto"/>
        <w:ind w:firstLineChars="200" w:firstLine="480"/>
        <w:rPr>
          <w:rFonts w:ascii="宋体" w:hAnsi="宋体"/>
          <w:sz w:val="24"/>
        </w:rPr>
      </w:pPr>
      <w:r>
        <w:rPr>
          <w:rFonts w:ascii="宋体" w:hAnsi="宋体" w:hint="eastAsia"/>
          <w:sz w:val="24"/>
        </w:rPr>
        <w:t>对废气重金属（砷、镉、铅、汞、</w:t>
      </w:r>
      <w:r w:rsidRPr="00321509">
        <w:rPr>
          <w:rFonts w:ascii="宋体" w:hAnsi="宋体" w:hint="eastAsia"/>
          <w:sz w:val="24"/>
        </w:rPr>
        <w:t>铬）产生量，满足下表中规模值要求的企业，纳入重点调查；对地市层面废水重金属产生量占比不足</w:t>
      </w:r>
      <w:r w:rsidR="00902CCF">
        <w:rPr>
          <w:rFonts w:ascii="宋体" w:hAnsi="宋体" w:hint="eastAsia"/>
          <w:sz w:val="24"/>
        </w:rPr>
        <w:t>9</w:t>
      </w:r>
      <w:r w:rsidRPr="00321509">
        <w:rPr>
          <w:rFonts w:ascii="宋体" w:hAnsi="宋体" w:hint="eastAsia"/>
          <w:sz w:val="24"/>
        </w:rPr>
        <w:t>5%的，增补企业直至达到地市层面的</w:t>
      </w:r>
      <w:r w:rsidR="00902CCF">
        <w:rPr>
          <w:rFonts w:ascii="宋体" w:hAnsi="宋体" w:hint="eastAsia"/>
          <w:sz w:val="24"/>
        </w:rPr>
        <w:t>9</w:t>
      </w:r>
      <w:r w:rsidRPr="00321509">
        <w:rPr>
          <w:rFonts w:ascii="宋体" w:hAnsi="宋体" w:hint="eastAsia"/>
          <w:sz w:val="24"/>
        </w:rPr>
        <w:t>5%。</w:t>
      </w:r>
    </w:p>
    <w:tbl>
      <w:tblPr>
        <w:tblStyle w:val="af0"/>
        <w:tblW w:w="0" w:type="auto"/>
        <w:jc w:val="center"/>
        <w:tblInd w:w="-1951" w:type="dxa"/>
        <w:tblLook w:val="04A0" w:firstRow="1" w:lastRow="0" w:firstColumn="1" w:lastColumn="0" w:noHBand="0" w:noVBand="1"/>
      </w:tblPr>
      <w:tblGrid>
        <w:gridCol w:w="2797"/>
        <w:gridCol w:w="1003"/>
      </w:tblGrid>
      <w:tr w:rsidR="000B1623" w:rsidTr="00321509">
        <w:trPr>
          <w:jc w:val="center"/>
        </w:trPr>
        <w:tc>
          <w:tcPr>
            <w:tcW w:w="2797" w:type="dxa"/>
          </w:tcPr>
          <w:p w:rsidR="000B1623" w:rsidRDefault="000B1623" w:rsidP="00321509">
            <w:r>
              <w:t>产生量</w:t>
            </w:r>
            <w:r>
              <w:rPr>
                <w:rFonts w:hint="eastAsia"/>
              </w:rPr>
              <w:t>（千克）</w:t>
            </w:r>
          </w:p>
        </w:tc>
        <w:tc>
          <w:tcPr>
            <w:tcW w:w="1003" w:type="dxa"/>
            <w:tcBorders>
              <w:right w:val="single" w:sz="4" w:space="0" w:color="auto"/>
            </w:tcBorders>
          </w:tcPr>
          <w:p w:rsidR="000B1623" w:rsidRDefault="000B1623" w:rsidP="00321509">
            <w:r>
              <w:t>规模值</w:t>
            </w:r>
          </w:p>
        </w:tc>
      </w:tr>
      <w:tr w:rsidR="000B1623" w:rsidTr="00321509">
        <w:trPr>
          <w:jc w:val="center"/>
        </w:trPr>
        <w:tc>
          <w:tcPr>
            <w:tcW w:w="2797" w:type="dxa"/>
          </w:tcPr>
          <w:p w:rsidR="000B1623" w:rsidRDefault="000B1623" w:rsidP="00321509">
            <w:r>
              <w:t>铅</w:t>
            </w:r>
          </w:p>
        </w:tc>
        <w:tc>
          <w:tcPr>
            <w:tcW w:w="1003" w:type="dxa"/>
            <w:tcBorders>
              <w:right w:val="single" w:sz="4" w:space="0" w:color="auto"/>
            </w:tcBorders>
          </w:tcPr>
          <w:p w:rsidR="000B1623" w:rsidRDefault="000B1623" w:rsidP="00321509">
            <w:r>
              <w:rPr>
                <w:rFonts w:hint="eastAsia"/>
              </w:rPr>
              <w:t>100</w:t>
            </w:r>
          </w:p>
        </w:tc>
      </w:tr>
      <w:tr w:rsidR="000B1623" w:rsidTr="00321509">
        <w:trPr>
          <w:jc w:val="center"/>
        </w:trPr>
        <w:tc>
          <w:tcPr>
            <w:tcW w:w="2797" w:type="dxa"/>
          </w:tcPr>
          <w:p w:rsidR="000B1623" w:rsidRDefault="000B1623" w:rsidP="00321509">
            <w:r>
              <w:t>砷</w:t>
            </w:r>
          </w:p>
        </w:tc>
        <w:tc>
          <w:tcPr>
            <w:tcW w:w="1003" w:type="dxa"/>
            <w:tcBorders>
              <w:right w:val="single" w:sz="4" w:space="0" w:color="auto"/>
            </w:tcBorders>
          </w:tcPr>
          <w:p w:rsidR="000B1623" w:rsidRDefault="000B1623" w:rsidP="00321509">
            <w:r>
              <w:rPr>
                <w:rFonts w:hint="eastAsia"/>
              </w:rPr>
              <w:t>50</w:t>
            </w:r>
          </w:p>
        </w:tc>
      </w:tr>
      <w:tr w:rsidR="000B1623" w:rsidTr="00321509">
        <w:trPr>
          <w:jc w:val="center"/>
        </w:trPr>
        <w:tc>
          <w:tcPr>
            <w:tcW w:w="2797" w:type="dxa"/>
          </w:tcPr>
          <w:p w:rsidR="000B1623" w:rsidRDefault="000B1623" w:rsidP="00321509">
            <w:r>
              <w:t>汞</w:t>
            </w:r>
          </w:p>
        </w:tc>
        <w:tc>
          <w:tcPr>
            <w:tcW w:w="1003" w:type="dxa"/>
            <w:tcBorders>
              <w:right w:val="single" w:sz="4" w:space="0" w:color="auto"/>
            </w:tcBorders>
          </w:tcPr>
          <w:p w:rsidR="000B1623" w:rsidRDefault="000B1623" w:rsidP="00321509">
            <w:r>
              <w:rPr>
                <w:rFonts w:hint="eastAsia"/>
              </w:rPr>
              <w:t>10</w:t>
            </w:r>
          </w:p>
        </w:tc>
      </w:tr>
      <w:tr w:rsidR="000B1623" w:rsidTr="00321509">
        <w:trPr>
          <w:jc w:val="center"/>
        </w:trPr>
        <w:tc>
          <w:tcPr>
            <w:tcW w:w="2797" w:type="dxa"/>
          </w:tcPr>
          <w:p w:rsidR="000B1623" w:rsidRDefault="000B1623" w:rsidP="00321509">
            <w:r>
              <w:t>铬</w:t>
            </w:r>
          </w:p>
        </w:tc>
        <w:tc>
          <w:tcPr>
            <w:tcW w:w="1003" w:type="dxa"/>
            <w:tcBorders>
              <w:right w:val="single" w:sz="4" w:space="0" w:color="auto"/>
            </w:tcBorders>
          </w:tcPr>
          <w:p w:rsidR="000B1623" w:rsidRDefault="000B1623" w:rsidP="00321509">
            <w:r>
              <w:rPr>
                <w:rFonts w:hint="eastAsia"/>
              </w:rPr>
              <w:t>100</w:t>
            </w:r>
          </w:p>
        </w:tc>
      </w:tr>
      <w:tr w:rsidR="000B1623" w:rsidTr="00321509">
        <w:trPr>
          <w:jc w:val="center"/>
        </w:trPr>
        <w:tc>
          <w:tcPr>
            <w:tcW w:w="2797" w:type="dxa"/>
          </w:tcPr>
          <w:p w:rsidR="000B1623" w:rsidRDefault="000B1623" w:rsidP="00321509">
            <w:r>
              <w:t>镉</w:t>
            </w:r>
          </w:p>
        </w:tc>
        <w:tc>
          <w:tcPr>
            <w:tcW w:w="1003" w:type="dxa"/>
            <w:tcBorders>
              <w:right w:val="single" w:sz="4" w:space="0" w:color="auto"/>
            </w:tcBorders>
          </w:tcPr>
          <w:p w:rsidR="000B1623" w:rsidRDefault="000B1623" w:rsidP="00321509">
            <w:r>
              <w:rPr>
                <w:rFonts w:hint="eastAsia"/>
              </w:rPr>
              <w:t>50</w:t>
            </w:r>
          </w:p>
        </w:tc>
      </w:tr>
    </w:tbl>
    <w:p w:rsidR="000B1623" w:rsidRPr="006B2441" w:rsidRDefault="000B1623" w:rsidP="00984B9D">
      <w:pPr>
        <w:spacing w:line="360" w:lineRule="auto"/>
        <w:ind w:firstLineChars="200" w:firstLine="480"/>
        <w:rPr>
          <w:rFonts w:ascii="宋体" w:hAnsi="宋体"/>
          <w:sz w:val="24"/>
        </w:rPr>
      </w:pPr>
    </w:p>
    <w:p w:rsidR="007E02C2" w:rsidRPr="00902CCF" w:rsidRDefault="00984B9D" w:rsidP="00902CCF">
      <w:pPr>
        <w:spacing w:line="360" w:lineRule="auto"/>
        <w:ind w:firstLineChars="200" w:firstLine="480"/>
        <w:rPr>
          <w:rFonts w:ascii="宋体" w:hAnsi="宋体"/>
          <w:sz w:val="24"/>
        </w:rPr>
      </w:pPr>
      <w:r w:rsidRPr="006B2441">
        <w:rPr>
          <w:rFonts w:ascii="宋体" w:hAnsi="宋体" w:hint="eastAsia"/>
          <w:sz w:val="24"/>
        </w:rPr>
        <w:t>（2）</w:t>
      </w:r>
      <w:r w:rsidR="00EC3239">
        <w:rPr>
          <w:rFonts w:ascii="宋体" w:hAnsi="宋体" w:hint="eastAsia"/>
          <w:sz w:val="24"/>
        </w:rPr>
        <w:t>作为</w:t>
      </w:r>
      <w:r w:rsidR="00EC3239" w:rsidRPr="00902CCF">
        <w:rPr>
          <w:rFonts w:ascii="宋体" w:hAnsi="宋体" w:hint="eastAsia"/>
          <w:sz w:val="24"/>
        </w:rPr>
        <w:t>重点排污单位</w:t>
      </w:r>
      <w:r w:rsidR="00EC3239">
        <w:rPr>
          <w:rFonts w:ascii="宋体" w:hAnsi="宋体" w:hint="eastAsia"/>
          <w:sz w:val="24"/>
        </w:rPr>
        <w:t>或</w:t>
      </w:r>
      <w:r w:rsidR="007E02C2" w:rsidRPr="00902CCF">
        <w:rPr>
          <w:rFonts w:ascii="宋体" w:hAnsi="宋体" w:hint="eastAsia"/>
          <w:sz w:val="24"/>
        </w:rPr>
        <w:t>排污许可重点管理的</w:t>
      </w:r>
      <w:r w:rsidR="00EC3239">
        <w:rPr>
          <w:rFonts w:ascii="宋体" w:hAnsi="宋体" w:hint="eastAsia"/>
          <w:sz w:val="24"/>
        </w:rPr>
        <w:t>工业</w:t>
      </w:r>
      <w:r w:rsidR="007E02C2" w:rsidRPr="00902CCF">
        <w:rPr>
          <w:rFonts w:ascii="宋体" w:hAnsi="宋体" w:hint="eastAsia"/>
          <w:sz w:val="24"/>
        </w:rPr>
        <w:t>企业，全部纳入重点调查。</w:t>
      </w:r>
    </w:p>
    <w:p w:rsidR="007E02C2" w:rsidRPr="00902CCF" w:rsidRDefault="007E02C2" w:rsidP="00902CCF">
      <w:pPr>
        <w:spacing w:line="360" w:lineRule="auto"/>
        <w:ind w:firstLineChars="200" w:firstLine="480"/>
        <w:rPr>
          <w:rFonts w:ascii="宋体" w:hAnsi="宋体"/>
          <w:sz w:val="24"/>
        </w:rPr>
      </w:pPr>
      <w:r>
        <w:rPr>
          <w:rFonts w:ascii="宋体" w:hAnsi="宋体" w:hint="eastAsia"/>
          <w:sz w:val="24"/>
        </w:rPr>
        <w:t>（3）</w:t>
      </w:r>
      <w:r w:rsidRPr="00902CCF">
        <w:rPr>
          <w:rFonts w:ascii="宋体" w:hAnsi="宋体" w:hint="eastAsia"/>
          <w:sz w:val="24"/>
        </w:rPr>
        <w:t>各地市级行政单位若有个别区县无重点调查单位或较少，可根据当地生态环境管理需求自行</w:t>
      </w:r>
      <w:r w:rsidR="00424DAF">
        <w:rPr>
          <w:rFonts w:ascii="宋体" w:hAnsi="宋体" w:hint="eastAsia"/>
          <w:sz w:val="24"/>
        </w:rPr>
        <w:t>增补</w:t>
      </w:r>
      <w:r w:rsidRPr="00902CCF">
        <w:rPr>
          <w:rFonts w:ascii="宋体" w:hAnsi="宋体" w:hint="eastAsia"/>
          <w:sz w:val="24"/>
        </w:rPr>
        <w:t>重点调查单位。</w:t>
      </w:r>
    </w:p>
    <w:p w:rsidR="00984B9D" w:rsidRPr="006B2441" w:rsidRDefault="00984B9D" w:rsidP="00984B9D">
      <w:pPr>
        <w:pStyle w:val="3"/>
        <w:spacing w:before="0" w:after="0" w:line="360" w:lineRule="auto"/>
        <w:ind w:firstLineChars="200" w:firstLine="482"/>
        <w:rPr>
          <w:rFonts w:ascii="宋体" w:hAnsi="宋体"/>
          <w:sz w:val="24"/>
          <w:szCs w:val="24"/>
        </w:rPr>
      </w:pPr>
      <w:r w:rsidRPr="006B2441">
        <w:rPr>
          <w:rFonts w:ascii="宋体" w:hAnsi="宋体" w:hint="eastAsia"/>
          <w:sz w:val="24"/>
          <w:szCs w:val="24"/>
        </w:rPr>
        <w:t>重点调查</w:t>
      </w:r>
      <w:r w:rsidR="00063777">
        <w:rPr>
          <w:rFonts w:ascii="宋体" w:hAnsi="宋体" w:hint="eastAsia"/>
          <w:sz w:val="24"/>
          <w:szCs w:val="24"/>
        </w:rPr>
        <w:t>单位</w:t>
      </w:r>
      <w:r w:rsidRPr="006B2441">
        <w:rPr>
          <w:rFonts w:ascii="宋体" w:hAnsi="宋体" w:hint="eastAsia"/>
          <w:sz w:val="24"/>
          <w:szCs w:val="24"/>
        </w:rPr>
        <w:t>调整原则</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环境统计</w:t>
      </w:r>
      <w:r w:rsidR="00063777">
        <w:rPr>
          <w:rFonts w:ascii="宋体" w:hAnsi="宋体" w:hint="eastAsia"/>
          <w:sz w:val="24"/>
        </w:rPr>
        <w:t>年报</w:t>
      </w:r>
      <w:r w:rsidRPr="006B2441">
        <w:rPr>
          <w:rFonts w:ascii="宋体" w:hAnsi="宋体" w:hint="eastAsia"/>
          <w:sz w:val="24"/>
        </w:rPr>
        <w:t>重点调查</w:t>
      </w:r>
      <w:r w:rsidR="00063777">
        <w:rPr>
          <w:rFonts w:ascii="宋体" w:hAnsi="宋体" w:hint="eastAsia"/>
          <w:sz w:val="24"/>
        </w:rPr>
        <w:t>单位</w:t>
      </w:r>
      <w:r w:rsidR="00F20F63">
        <w:rPr>
          <w:rFonts w:ascii="宋体" w:hAnsi="宋体" w:hint="eastAsia"/>
          <w:sz w:val="24"/>
        </w:rPr>
        <w:t>按上述原则形成初步名单，后续</w:t>
      </w:r>
      <w:r w:rsidRPr="006B2441">
        <w:rPr>
          <w:rFonts w:ascii="宋体" w:hAnsi="宋体" w:hint="eastAsia"/>
          <w:sz w:val="24"/>
        </w:rPr>
        <w:t>不必每年进行重新筛选，只需在上年基础上</w:t>
      </w:r>
      <w:r w:rsidR="00F20F63">
        <w:rPr>
          <w:rFonts w:ascii="宋体" w:hAnsi="宋体" w:hint="eastAsia"/>
          <w:sz w:val="24"/>
        </w:rPr>
        <w:t>动态更新</w:t>
      </w:r>
      <w:r w:rsidRPr="006B2441">
        <w:rPr>
          <w:rFonts w:ascii="宋体" w:hAnsi="宋体" w:hint="eastAsia"/>
          <w:sz w:val="24"/>
        </w:rPr>
        <w:t>即可，</w:t>
      </w:r>
      <w:r w:rsidR="00320E24">
        <w:rPr>
          <w:rFonts w:ascii="宋体" w:hAnsi="宋体" w:hint="eastAsia"/>
          <w:sz w:val="24"/>
        </w:rPr>
        <w:t>更新</w:t>
      </w:r>
      <w:r w:rsidRPr="006B2441">
        <w:rPr>
          <w:rFonts w:ascii="宋体" w:hAnsi="宋体" w:hint="eastAsia"/>
          <w:sz w:val="24"/>
        </w:rPr>
        <w:t>原则为：</w:t>
      </w:r>
    </w:p>
    <w:p w:rsidR="004D0254" w:rsidRDefault="00984B9D" w:rsidP="00984B9D">
      <w:pPr>
        <w:spacing w:line="360" w:lineRule="auto"/>
        <w:ind w:firstLineChars="200" w:firstLine="480"/>
        <w:rPr>
          <w:rFonts w:ascii="宋体" w:hAnsi="宋体"/>
          <w:sz w:val="24"/>
        </w:rPr>
      </w:pPr>
      <w:r w:rsidRPr="006B2441">
        <w:rPr>
          <w:rFonts w:ascii="宋体" w:hAnsi="宋体" w:hint="eastAsia"/>
          <w:sz w:val="24"/>
        </w:rPr>
        <w:lastRenderedPageBreak/>
        <w:t>（1）</w:t>
      </w:r>
      <w:r w:rsidR="003B26F2">
        <w:rPr>
          <w:rFonts w:ascii="宋体" w:hAnsi="宋体" w:hint="eastAsia"/>
          <w:sz w:val="24"/>
        </w:rPr>
        <w:t>新增</w:t>
      </w:r>
      <w:r w:rsidR="004D0254">
        <w:rPr>
          <w:rFonts w:ascii="宋体" w:hAnsi="宋体" w:hint="eastAsia"/>
          <w:sz w:val="24"/>
        </w:rPr>
        <w:t>原则</w:t>
      </w:r>
    </w:p>
    <w:p w:rsidR="003B26F2" w:rsidRDefault="004D0254" w:rsidP="00984B9D">
      <w:pPr>
        <w:spacing w:line="360" w:lineRule="auto"/>
        <w:ind w:firstLineChars="200" w:firstLine="480"/>
        <w:rPr>
          <w:rFonts w:ascii="宋体" w:hAnsi="宋体"/>
          <w:sz w:val="24"/>
        </w:rPr>
      </w:pPr>
      <w:r>
        <w:rPr>
          <w:rFonts w:ascii="宋体" w:hAnsi="宋体" w:hint="eastAsia"/>
          <w:sz w:val="24"/>
        </w:rPr>
        <w:t>①</w:t>
      </w:r>
      <w:r w:rsidR="00A96051">
        <w:rPr>
          <w:rFonts w:ascii="宋体" w:hAnsi="宋体" w:hint="eastAsia"/>
          <w:sz w:val="24"/>
        </w:rPr>
        <w:t>由各</w:t>
      </w:r>
      <w:r w:rsidR="003E01C3">
        <w:rPr>
          <w:rFonts w:ascii="宋体" w:hAnsi="宋体" w:hint="eastAsia"/>
          <w:sz w:val="24"/>
        </w:rPr>
        <w:t>区县</w:t>
      </w:r>
      <w:r w:rsidR="00A96051">
        <w:rPr>
          <w:rFonts w:ascii="宋体" w:hAnsi="宋体" w:hint="eastAsia"/>
          <w:sz w:val="24"/>
        </w:rPr>
        <w:t>级生态环境</w:t>
      </w:r>
      <w:r w:rsidR="003E01C3">
        <w:rPr>
          <w:rFonts w:ascii="宋体" w:hAnsi="宋体" w:hint="eastAsia"/>
          <w:sz w:val="24"/>
        </w:rPr>
        <w:t>部门</w:t>
      </w:r>
      <w:r w:rsidR="00984B9D" w:rsidRPr="006B2441">
        <w:rPr>
          <w:rFonts w:ascii="宋体" w:hAnsi="宋体" w:hint="eastAsia"/>
          <w:sz w:val="24"/>
        </w:rPr>
        <w:t>将调查年度</w:t>
      </w:r>
      <w:r w:rsidR="003E01C3">
        <w:rPr>
          <w:rFonts w:ascii="宋体" w:hAnsi="宋体" w:hint="eastAsia"/>
          <w:sz w:val="24"/>
        </w:rPr>
        <w:t>筛选</w:t>
      </w:r>
      <w:r w:rsidR="00984B9D" w:rsidRPr="006B2441">
        <w:rPr>
          <w:rFonts w:ascii="宋体" w:hAnsi="宋体" w:hint="eastAsia"/>
          <w:sz w:val="24"/>
        </w:rPr>
        <w:t>指标污染物年</w:t>
      </w:r>
      <w:r w:rsidR="003E01C3">
        <w:rPr>
          <w:rFonts w:ascii="宋体" w:hAnsi="宋体" w:hint="eastAsia"/>
          <w:sz w:val="24"/>
        </w:rPr>
        <w:t>产生量或</w:t>
      </w:r>
      <w:r w:rsidR="00984B9D" w:rsidRPr="006B2441">
        <w:rPr>
          <w:rFonts w:ascii="宋体" w:hAnsi="宋体" w:hint="eastAsia"/>
          <w:sz w:val="24"/>
        </w:rPr>
        <w:t>排放量大于规模值的工业企业纳入重点调查范围</w:t>
      </w:r>
      <w:r w:rsidR="003B26F2">
        <w:rPr>
          <w:rFonts w:ascii="宋体" w:hAnsi="宋体" w:hint="eastAsia"/>
          <w:sz w:val="24"/>
        </w:rPr>
        <w:t>，地市级和省级生态环境部门审核补充。</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指标污染物年</w:t>
      </w:r>
      <w:r w:rsidR="00094863">
        <w:rPr>
          <w:rFonts w:ascii="宋体" w:hAnsi="宋体" w:hint="eastAsia"/>
          <w:sz w:val="24"/>
        </w:rPr>
        <w:t>产生量或</w:t>
      </w:r>
      <w:r w:rsidRPr="006B2441">
        <w:rPr>
          <w:rFonts w:ascii="宋体" w:hAnsi="宋体" w:hint="eastAsia"/>
          <w:sz w:val="24"/>
        </w:rPr>
        <w:t>排放量可通过环境影响评价、</w:t>
      </w:r>
      <w:r w:rsidR="00EC3239">
        <w:rPr>
          <w:rFonts w:ascii="宋体" w:hAnsi="宋体" w:hint="eastAsia"/>
          <w:sz w:val="24"/>
        </w:rPr>
        <w:t>建设项目</w:t>
      </w:r>
      <w:r w:rsidRPr="006B2441">
        <w:rPr>
          <w:rFonts w:ascii="宋体" w:hAnsi="宋体" w:hint="eastAsia"/>
          <w:sz w:val="24"/>
        </w:rPr>
        <w:t>竣工</w:t>
      </w:r>
      <w:r w:rsidR="00EC3239">
        <w:rPr>
          <w:rFonts w:ascii="宋体" w:hAnsi="宋体" w:hint="eastAsia"/>
          <w:sz w:val="24"/>
        </w:rPr>
        <w:t>环境保护</w:t>
      </w:r>
      <w:r w:rsidRPr="006B2441">
        <w:rPr>
          <w:rFonts w:ascii="宋体" w:hAnsi="宋体" w:hint="eastAsia"/>
          <w:sz w:val="24"/>
        </w:rPr>
        <w:t>验收</w:t>
      </w:r>
      <w:r w:rsidR="00EC5AF6">
        <w:rPr>
          <w:rFonts w:ascii="宋体" w:hAnsi="宋体" w:hint="eastAsia"/>
          <w:sz w:val="24"/>
        </w:rPr>
        <w:t>、排污许可</w:t>
      </w:r>
      <w:r w:rsidRPr="006B2441">
        <w:rPr>
          <w:rFonts w:ascii="宋体" w:hAnsi="宋体" w:hint="eastAsia"/>
          <w:sz w:val="24"/>
        </w:rPr>
        <w:t>等相关数据推算获得。</w:t>
      </w:r>
    </w:p>
    <w:p w:rsidR="005870E9" w:rsidRPr="005870E9" w:rsidRDefault="004D0254" w:rsidP="00984B9D">
      <w:pPr>
        <w:spacing w:line="360" w:lineRule="auto"/>
        <w:ind w:firstLineChars="200" w:firstLine="480"/>
        <w:rPr>
          <w:rFonts w:ascii="宋体" w:hAnsi="宋体"/>
          <w:sz w:val="24"/>
        </w:rPr>
      </w:pPr>
      <w:r>
        <w:rPr>
          <w:rFonts w:ascii="宋体" w:hAnsi="宋体" w:hint="eastAsia"/>
          <w:sz w:val="24"/>
        </w:rPr>
        <w:t>②</w:t>
      </w:r>
      <w:r w:rsidR="003B26F2">
        <w:rPr>
          <w:rFonts w:ascii="宋体" w:hAnsi="宋体" w:hint="eastAsia"/>
          <w:sz w:val="24"/>
        </w:rPr>
        <w:t>调查年度</w:t>
      </w:r>
      <w:r w:rsidR="00EC3239">
        <w:rPr>
          <w:rFonts w:ascii="宋体" w:hAnsi="宋体" w:hint="eastAsia"/>
          <w:sz w:val="24"/>
        </w:rPr>
        <w:t>作为重点排污单位或</w:t>
      </w:r>
      <w:r w:rsidR="00EC3239" w:rsidRPr="00321509">
        <w:rPr>
          <w:rFonts w:ascii="宋体" w:hAnsi="宋体" w:hint="eastAsia"/>
          <w:sz w:val="24"/>
        </w:rPr>
        <w:t>排污许可重点管理的</w:t>
      </w:r>
      <w:r w:rsidR="00EC3239">
        <w:rPr>
          <w:rFonts w:ascii="宋体" w:hAnsi="宋体" w:hint="eastAsia"/>
          <w:sz w:val="24"/>
        </w:rPr>
        <w:t>工业</w:t>
      </w:r>
      <w:r w:rsidR="00EC3239" w:rsidRPr="00321509">
        <w:rPr>
          <w:rFonts w:ascii="宋体" w:hAnsi="宋体" w:hint="eastAsia"/>
          <w:sz w:val="24"/>
        </w:rPr>
        <w:t>企业</w:t>
      </w:r>
      <w:r w:rsidR="005870E9">
        <w:rPr>
          <w:rFonts w:ascii="宋体" w:hAnsi="宋体" w:hint="eastAsia"/>
          <w:sz w:val="24"/>
        </w:rPr>
        <w:t>纳入重点调查范围。</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（2）删除关闭企业。</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（3）各地</w:t>
      </w:r>
      <w:r w:rsidR="00C6144B">
        <w:rPr>
          <w:rFonts w:ascii="宋体" w:hAnsi="宋体" w:hint="eastAsia"/>
          <w:sz w:val="24"/>
        </w:rPr>
        <w:t>生态环境</w:t>
      </w:r>
      <w:r w:rsidRPr="006B2441">
        <w:rPr>
          <w:rFonts w:ascii="宋体" w:hAnsi="宋体" w:hint="eastAsia"/>
          <w:sz w:val="24"/>
        </w:rPr>
        <w:t>部门可以根据</w:t>
      </w:r>
      <w:r w:rsidR="00EC3239">
        <w:rPr>
          <w:rFonts w:ascii="宋体" w:hAnsi="宋体" w:hint="eastAsia"/>
          <w:sz w:val="24"/>
        </w:rPr>
        <w:t>生态环境</w:t>
      </w:r>
      <w:r w:rsidRPr="006B2441">
        <w:rPr>
          <w:rFonts w:ascii="宋体" w:hAnsi="宋体" w:hint="eastAsia"/>
          <w:sz w:val="24"/>
        </w:rPr>
        <w:t>管理</w:t>
      </w:r>
      <w:r w:rsidR="00EC3239">
        <w:rPr>
          <w:rFonts w:ascii="宋体" w:hAnsi="宋体" w:hint="eastAsia"/>
          <w:sz w:val="24"/>
        </w:rPr>
        <w:t>需求自行</w:t>
      </w:r>
      <w:r w:rsidR="00424DAF">
        <w:rPr>
          <w:rFonts w:ascii="宋体" w:hAnsi="宋体" w:hint="eastAsia"/>
          <w:sz w:val="24"/>
        </w:rPr>
        <w:t>增补</w:t>
      </w:r>
      <w:r w:rsidRPr="006B2441">
        <w:rPr>
          <w:rFonts w:ascii="宋体" w:hAnsi="宋体" w:hint="eastAsia"/>
          <w:sz w:val="24"/>
        </w:rPr>
        <w:t>重点调查</w:t>
      </w:r>
      <w:r w:rsidR="00063777">
        <w:rPr>
          <w:rFonts w:ascii="宋体" w:hAnsi="宋体" w:hint="eastAsia"/>
          <w:sz w:val="24"/>
        </w:rPr>
        <w:t>单位</w:t>
      </w:r>
      <w:r w:rsidRPr="006B2441">
        <w:rPr>
          <w:rFonts w:ascii="宋体" w:hAnsi="宋体" w:hint="eastAsia"/>
          <w:sz w:val="24"/>
        </w:rPr>
        <w:t>。</w:t>
      </w:r>
    </w:p>
    <w:p w:rsidR="00984B9D" w:rsidRPr="006B2441" w:rsidRDefault="00984B9D" w:rsidP="00984B9D">
      <w:pPr>
        <w:pStyle w:val="3"/>
        <w:spacing w:before="0" w:after="0" w:line="360" w:lineRule="auto"/>
        <w:ind w:firstLineChars="200" w:firstLine="482"/>
        <w:rPr>
          <w:rFonts w:ascii="宋体" w:hAnsi="宋体"/>
          <w:sz w:val="24"/>
          <w:szCs w:val="24"/>
        </w:rPr>
      </w:pPr>
      <w:r w:rsidRPr="006B2441">
        <w:rPr>
          <w:rFonts w:ascii="宋体" w:hAnsi="宋体" w:hint="eastAsia"/>
          <w:sz w:val="24"/>
          <w:szCs w:val="24"/>
        </w:rPr>
        <w:t>调查对象的填报要求</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（1）工业企业填报要求</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所有工业企业总体情况指标均需填报在工业企业污染排放及处理利用情况表（基101表）。</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工业企业若有自备电厂的，还需将自备电厂指标填报在火电企业污染排放及处理利用情况表（基102表）。</w:t>
      </w:r>
    </w:p>
    <w:p w:rsidR="00984B9D" w:rsidRPr="006B2441" w:rsidRDefault="00984B9D" w:rsidP="00984B9D">
      <w:pPr>
        <w:spacing w:line="360" w:lineRule="auto"/>
        <w:ind w:left="480"/>
        <w:rPr>
          <w:rFonts w:ascii="宋体" w:hAnsi="宋体"/>
          <w:sz w:val="24"/>
        </w:rPr>
      </w:pPr>
      <w:r w:rsidRPr="006B2441">
        <w:rPr>
          <w:rFonts w:ascii="宋体" w:hAnsi="宋体" w:hint="eastAsia"/>
          <w:sz w:val="24"/>
        </w:rPr>
        <w:t>（2）火电发电行业企业（简称火电企业）填报要求</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火电企业（行业代码为4411或4419，指火电厂、热电联产企业以及垃圾和生物质焚烧发电厂）总体情况指标填报在工业企业污染排放及处理利用情况表（基101表），同时须将机组明细指标填报在火电企业污染排放及处理利用情况表（基102表）。</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（3）水泥制造行业企业（简称水泥企业）填报要求</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水泥企业（行业代码为3011）总体情况指标填报在工业企业污染排放及处理利用情况表（基101表）；有熟料生产工序的水泥企业须将水泥窑明细指标填报在水泥企业污染排放及处理利用情况表（基103表）。</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水泥企业若有自备电厂的，还需将自备电厂指标填报在火电企业污染排放及处理利用情况表（基102表）。</w:t>
      </w:r>
    </w:p>
    <w:p w:rsidR="00984B9D" w:rsidRPr="006B2441" w:rsidRDefault="00984B9D" w:rsidP="008A19DF">
      <w:pPr>
        <w:widowControl/>
        <w:ind w:firstLineChars="200" w:firstLine="480"/>
        <w:rPr>
          <w:rFonts w:ascii="宋体" w:hAnsi="宋体"/>
          <w:sz w:val="24"/>
        </w:rPr>
      </w:pPr>
      <w:r w:rsidRPr="006B2441">
        <w:rPr>
          <w:rFonts w:ascii="宋体" w:hAnsi="宋体" w:hint="eastAsia"/>
          <w:sz w:val="24"/>
        </w:rPr>
        <w:t>（4）黑色金属冶炼和压延加工业企业（简称钢铁</w:t>
      </w:r>
      <w:r w:rsidR="00493FBF">
        <w:rPr>
          <w:rFonts w:ascii="宋体" w:hAnsi="宋体" w:hint="eastAsia"/>
          <w:sz w:val="24"/>
        </w:rPr>
        <w:t>冶炼</w:t>
      </w:r>
      <w:r w:rsidRPr="006B2441">
        <w:rPr>
          <w:rFonts w:ascii="宋体" w:hAnsi="宋体" w:hint="eastAsia"/>
          <w:sz w:val="24"/>
        </w:rPr>
        <w:t>企业）填报要求</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钢铁</w:t>
      </w:r>
      <w:r w:rsidR="00493FBF">
        <w:rPr>
          <w:rFonts w:ascii="宋体" w:hAnsi="宋体" w:hint="eastAsia"/>
          <w:sz w:val="24"/>
        </w:rPr>
        <w:t>冶炼</w:t>
      </w:r>
      <w:r w:rsidRPr="006B2441">
        <w:rPr>
          <w:rFonts w:ascii="宋体" w:hAnsi="宋体" w:hint="eastAsia"/>
          <w:sz w:val="24"/>
        </w:rPr>
        <w:t>企业总体情况指标填报在工业企业污染排放及处理利用情况表（基101表）；有烧结或球团工序的钢铁企业须将烧结或球团明细指标填报在钢铁企业污染排放及处理利用情况表（基104表）。</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钢铁</w:t>
      </w:r>
      <w:r w:rsidR="00493FBF">
        <w:rPr>
          <w:rFonts w:ascii="宋体" w:hAnsi="宋体" w:hint="eastAsia"/>
          <w:sz w:val="24"/>
        </w:rPr>
        <w:t>冶炼</w:t>
      </w:r>
      <w:r w:rsidRPr="006B2441">
        <w:rPr>
          <w:rFonts w:ascii="宋体" w:hAnsi="宋体" w:hint="eastAsia"/>
          <w:sz w:val="24"/>
        </w:rPr>
        <w:t>企业若有自备电厂的，还需将自备电厂指标填报在火电企业污染排</w:t>
      </w:r>
      <w:r w:rsidRPr="006B2441">
        <w:rPr>
          <w:rFonts w:ascii="宋体" w:hAnsi="宋体" w:hint="eastAsia"/>
          <w:sz w:val="24"/>
        </w:rPr>
        <w:lastRenderedPageBreak/>
        <w:t>放及处理利用情况表（基102表）。</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5）重点调查对象中调查年度内有污染防治投资发生的，除按上述规定填报外，还需填报工业企业污染治理项目建设情况表（基106表及续表一）。本表所指的项目包括两类，即调查年度内正式施工的、且没有纳入“三同时”项目管理的老工业源污染治理项目；以及履行环评审批手续、</w:t>
      </w:r>
      <w:proofErr w:type="gramStart"/>
      <w:r w:rsidRPr="006B2441">
        <w:rPr>
          <w:rFonts w:ascii="宋体" w:hAnsi="宋体" w:hint="eastAsia"/>
          <w:sz w:val="24"/>
        </w:rPr>
        <w:t>且调查</w:t>
      </w:r>
      <w:proofErr w:type="gramEnd"/>
      <w:r w:rsidRPr="006B2441">
        <w:rPr>
          <w:rFonts w:ascii="宋体" w:hAnsi="宋体" w:hint="eastAsia"/>
          <w:sz w:val="24"/>
        </w:rPr>
        <w:t>年度内完成竣工环保验收的新、改、扩建“三同时”项目。本表按照项目分行填报，禁止项目合并填报；老工业源污染治理项目填报基106表；“三同时”竣工环保验收项目填写续表（一）。</w:t>
      </w:r>
    </w:p>
    <w:p w:rsidR="00984B9D" w:rsidRPr="006B2441" w:rsidRDefault="00984B9D" w:rsidP="00984B9D">
      <w:pPr>
        <w:pStyle w:val="2"/>
        <w:spacing w:before="0" w:after="0" w:line="360" w:lineRule="auto"/>
        <w:ind w:firstLineChars="200" w:firstLine="482"/>
        <w:rPr>
          <w:rFonts w:ascii="宋体" w:hAnsi="宋体"/>
          <w:sz w:val="24"/>
          <w:szCs w:val="24"/>
        </w:rPr>
      </w:pPr>
      <w:r w:rsidRPr="006B2441">
        <w:rPr>
          <w:rFonts w:ascii="宋体" w:hAnsi="宋体" w:hint="eastAsia"/>
          <w:sz w:val="24"/>
          <w:szCs w:val="24"/>
        </w:rPr>
        <w:t>调查内容</w:t>
      </w:r>
    </w:p>
    <w:p w:rsidR="00984B9D" w:rsidRPr="006B2441" w:rsidRDefault="00984B9D" w:rsidP="00984B9D">
      <w:pPr>
        <w:pStyle w:val="3"/>
        <w:spacing w:before="0" w:after="0" w:line="360" w:lineRule="auto"/>
        <w:ind w:firstLineChars="200" w:firstLine="482"/>
        <w:rPr>
          <w:rFonts w:ascii="宋体" w:hAnsi="宋体"/>
          <w:bCs w:val="0"/>
          <w:sz w:val="24"/>
          <w:szCs w:val="24"/>
        </w:rPr>
      </w:pPr>
      <w:r w:rsidRPr="006B2441">
        <w:rPr>
          <w:rFonts w:ascii="宋体" w:hAnsi="宋体" w:hint="eastAsia"/>
          <w:bCs w:val="0"/>
          <w:sz w:val="24"/>
          <w:szCs w:val="24"/>
        </w:rPr>
        <w:t>重点调查工业源调查内容</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（1）工业企业的基本情况，包括单位名称、代码、位置信息、联系方式、企业规模、登记注册类型、行业分类等；</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（2）主要产品、主要原辅材料及消耗量、主要能源及消耗量，以及所用燃料的含硫量、灰份等；</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（3）用水、排水情况，包括排水去向信息；</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（4）各类污染治理设施运行情况等；</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（5）废水和废气污染物的产生、排放情况；</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（6）一般工业固体废物的产生、利用、处置、贮存及倾倒丢弃情况。</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（7）危险废物的产生、利用、处置、贮存及倾倒丢弃情况。</w:t>
      </w:r>
    </w:p>
    <w:p w:rsidR="00984B9D" w:rsidRPr="006B2441" w:rsidRDefault="00984B9D" w:rsidP="00984B9D">
      <w:pPr>
        <w:pStyle w:val="3"/>
        <w:spacing w:before="0" w:after="0" w:line="360" w:lineRule="auto"/>
        <w:ind w:firstLineChars="200" w:firstLine="482"/>
        <w:rPr>
          <w:rFonts w:ascii="宋体" w:hAnsi="宋体"/>
          <w:bCs w:val="0"/>
          <w:sz w:val="24"/>
          <w:szCs w:val="24"/>
        </w:rPr>
      </w:pPr>
      <w:r w:rsidRPr="006B2441">
        <w:rPr>
          <w:rFonts w:ascii="宋体" w:hAnsi="宋体" w:hint="eastAsia"/>
          <w:bCs w:val="0"/>
          <w:sz w:val="24"/>
          <w:szCs w:val="24"/>
        </w:rPr>
        <w:t>非重点调查工业源调查内容</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（1）用煤、用水、排水情况；</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（2）主要废水、废气污染物的排放情况；</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（3）一般工业固体废物的产生、利用、处置、贮存及倾倒丢弃情况。</w:t>
      </w:r>
    </w:p>
    <w:p w:rsidR="00984B9D" w:rsidRPr="006B2441" w:rsidRDefault="00984B9D" w:rsidP="00984B9D">
      <w:pPr>
        <w:pStyle w:val="3"/>
        <w:spacing w:before="0" w:after="0" w:line="360" w:lineRule="auto"/>
        <w:ind w:firstLineChars="200" w:firstLine="482"/>
        <w:rPr>
          <w:rFonts w:ascii="宋体" w:hAnsi="宋体"/>
          <w:bCs w:val="0"/>
          <w:sz w:val="24"/>
          <w:szCs w:val="24"/>
        </w:rPr>
      </w:pPr>
      <w:r w:rsidRPr="006B2441">
        <w:rPr>
          <w:rFonts w:ascii="宋体" w:hAnsi="宋体" w:hint="eastAsia"/>
          <w:bCs w:val="0"/>
          <w:sz w:val="24"/>
          <w:szCs w:val="24"/>
        </w:rPr>
        <w:t>调查污染物种类</w:t>
      </w:r>
    </w:p>
    <w:p w:rsidR="00984B9D" w:rsidRPr="006B2441" w:rsidRDefault="00984B9D" w:rsidP="00984B9D">
      <w:pPr>
        <w:spacing w:line="360" w:lineRule="auto"/>
        <w:ind w:firstLineChars="200" w:firstLine="480"/>
        <w:rPr>
          <w:rFonts w:ascii="宋体" w:hAnsi="宋体"/>
          <w:sz w:val="24"/>
        </w:rPr>
      </w:pPr>
      <w:bookmarkStart w:id="1" w:name="_Toc173663739"/>
      <w:r w:rsidRPr="006B2441">
        <w:rPr>
          <w:rFonts w:ascii="宋体" w:hAnsi="宋体" w:hint="eastAsia"/>
          <w:sz w:val="24"/>
        </w:rPr>
        <w:t>（1）废水调查污染物种类</w:t>
      </w:r>
      <w:bookmarkEnd w:id="1"/>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包括：废水、化学需氧量、氨氮、总氮、总磷、石油类、挥发</w:t>
      </w:r>
      <w:proofErr w:type="gramStart"/>
      <w:r w:rsidRPr="006B2441">
        <w:rPr>
          <w:rFonts w:ascii="宋体" w:hAnsi="宋体" w:hint="eastAsia"/>
          <w:sz w:val="24"/>
        </w:rPr>
        <w:t>酚</w:t>
      </w:r>
      <w:proofErr w:type="gramEnd"/>
      <w:r w:rsidRPr="006B2441">
        <w:rPr>
          <w:rFonts w:ascii="宋体" w:hAnsi="宋体" w:hint="eastAsia"/>
          <w:sz w:val="24"/>
        </w:rPr>
        <w:t>、氰化物、汞、镉、铅、砷、六价铬、</w:t>
      </w:r>
      <w:proofErr w:type="gramStart"/>
      <w:r w:rsidRPr="006B2441">
        <w:rPr>
          <w:rFonts w:ascii="宋体" w:hAnsi="宋体" w:hint="eastAsia"/>
          <w:sz w:val="24"/>
        </w:rPr>
        <w:t>总铬等</w:t>
      </w:r>
      <w:proofErr w:type="gramEnd"/>
      <w:r w:rsidRPr="006B2441">
        <w:rPr>
          <w:rFonts w:ascii="宋体" w:hAnsi="宋体" w:hint="eastAsia"/>
          <w:sz w:val="24"/>
        </w:rPr>
        <w:t>。</w:t>
      </w:r>
    </w:p>
    <w:p w:rsidR="00984B9D" w:rsidRPr="006B2441" w:rsidRDefault="00984B9D" w:rsidP="00984B9D">
      <w:pPr>
        <w:spacing w:line="360" w:lineRule="auto"/>
        <w:ind w:firstLineChars="200" w:firstLine="480"/>
        <w:rPr>
          <w:rFonts w:ascii="宋体" w:hAnsi="宋体"/>
          <w:sz w:val="24"/>
        </w:rPr>
      </w:pPr>
      <w:bookmarkStart w:id="2" w:name="_Toc173663740"/>
      <w:r w:rsidRPr="006B2441">
        <w:rPr>
          <w:rFonts w:ascii="宋体" w:hAnsi="宋体" w:hint="eastAsia"/>
          <w:sz w:val="24"/>
        </w:rPr>
        <w:t>（2）废气调查污染物种类</w:t>
      </w:r>
      <w:bookmarkEnd w:id="2"/>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包括：废气排放量、烟（粉）尘、二氧化硫、氮氧化物、</w:t>
      </w:r>
      <w:r w:rsidR="006B0816">
        <w:rPr>
          <w:rFonts w:ascii="宋体" w:hAnsi="宋体" w:hint="eastAsia"/>
          <w:sz w:val="24"/>
        </w:rPr>
        <w:t>挥发性有机化合物（</w:t>
      </w:r>
      <w:r w:rsidRPr="006B2441">
        <w:rPr>
          <w:rFonts w:ascii="宋体" w:hAnsi="宋体" w:hint="eastAsia"/>
          <w:sz w:val="24"/>
        </w:rPr>
        <w:t>VOCs</w:t>
      </w:r>
      <w:r w:rsidR="006B0816">
        <w:rPr>
          <w:rFonts w:ascii="宋体" w:hAnsi="宋体" w:hint="eastAsia"/>
          <w:sz w:val="24"/>
        </w:rPr>
        <w:t>）</w:t>
      </w:r>
      <w:r w:rsidRPr="006B2441">
        <w:rPr>
          <w:rFonts w:ascii="宋体" w:hAnsi="宋体" w:hint="eastAsia"/>
          <w:sz w:val="24"/>
        </w:rPr>
        <w:t>、汞、镉、铅、砷、六价铬、</w:t>
      </w:r>
      <w:proofErr w:type="gramStart"/>
      <w:r w:rsidRPr="006B2441">
        <w:rPr>
          <w:rFonts w:ascii="宋体" w:hAnsi="宋体" w:hint="eastAsia"/>
          <w:sz w:val="24"/>
        </w:rPr>
        <w:t>总铬等</w:t>
      </w:r>
      <w:proofErr w:type="gramEnd"/>
      <w:r w:rsidRPr="006B2441">
        <w:rPr>
          <w:rFonts w:ascii="宋体" w:hAnsi="宋体" w:hint="eastAsia"/>
          <w:sz w:val="24"/>
        </w:rPr>
        <w:t>。</w:t>
      </w:r>
    </w:p>
    <w:p w:rsidR="00984B9D" w:rsidRPr="006B2441" w:rsidRDefault="00984B9D" w:rsidP="00984B9D">
      <w:pPr>
        <w:spacing w:line="360" w:lineRule="auto"/>
        <w:ind w:firstLineChars="200" w:firstLine="480"/>
        <w:rPr>
          <w:rFonts w:ascii="宋体" w:hAnsi="宋体"/>
          <w:sz w:val="24"/>
        </w:rPr>
      </w:pPr>
      <w:bookmarkStart w:id="3" w:name="_Toc173663741"/>
      <w:r w:rsidRPr="006B2441">
        <w:rPr>
          <w:rFonts w:ascii="宋体" w:hAnsi="宋体" w:hint="eastAsia"/>
          <w:sz w:val="24"/>
        </w:rPr>
        <w:t>（3）固体废物调查种类</w:t>
      </w:r>
      <w:bookmarkEnd w:id="3"/>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lastRenderedPageBreak/>
        <w:t>一般固体废物调查种类包括：冶炼废渣、粉煤灰、炉渣、煤矸石、尾矿、赤泥、磷石膏、脱硫设施产生的石膏、企业废水处理设施产生的污泥及其他工业固体废物，填报产生、利用、处置、贮存及倾倒丢弃情况。</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危险废物按照《国家危险废物名录》</w:t>
      </w:r>
      <w:r w:rsidR="000D057A">
        <w:rPr>
          <w:rFonts w:ascii="宋体" w:hAnsi="宋体" w:hint="eastAsia"/>
          <w:sz w:val="24"/>
        </w:rPr>
        <w:t>（2016版）</w:t>
      </w:r>
      <w:r w:rsidRPr="006B2441">
        <w:rPr>
          <w:rFonts w:ascii="宋体" w:hAnsi="宋体" w:hint="eastAsia"/>
          <w:sz w:val="24"/>
        </w:rPr>
        <w:t>分类填报产生、利用、处置、贮存及倾倒丢弃情况。</w:t>
      </w:r>
    </w:p>
    <w:p w:rsidR="00984B9D" w:rsidRPr="006B2441" w:rsidRDefault="00984B9D" w:rsidP="00984B9D">
      <w:pPr>
        <w:pStyle w:val="3"/>
        <w:spacing w:before="0" w:after="0" w:line="360" w:lineRule="auto"/>
        <w:ind w:firstLineChars="200" w:firstLine="482"/>
        <w:rPr>
          <w:rFonts w:ascii="宋体" w:hAnsi="宋体"/>
          <w:bCs w:val="0"/>
          <w:sz w:val="24"/>
          <w:szCs w:val="24"/>
        </w:rPr>
      </w:pPr>
      <w:r w:rsidRPr="006B2441">
        <w:rPr>
          <w:rFonts w:ascii="宋体" w:hAnsi="宋体" w:hint="eastAsia"/>
          <w:bCs w:val="0"/>
          <w:sz w:val="24"/>
          <w:szCs w:val="24"/>
        </w:rPr>
        <w:t>废水污染物排放量界定</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工业源废水污染物排放量为最终排入外环境的量。</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排水去向类型为E（城镇污水处理厂）、H（进入其他单位）和L（工业废水集中处理厂）的重点调查单位，其废水污染物排放量为经污水处理厂（或其他单位）处理、削减后的排放量。其废水污染物排放量可通过工业企业的废水排放量与污水处理厂（或其他单位）平均出口浓度计算得出；若无污水处理厂（或其他单位）出口浓度监测数据，则根据实际情况选用其他方法进行核算。</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对于排水去向类型为E（城镇污水处理厂）的企业，不考虑城镇污水处理厂对其重金属的削减，其重金属（砷、镉、铅、汞、铬）排放量一律按企业车间（或车间处理设施）排口的排放量核算、填报。</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排水去向类型为L（工业废水集中处理厂）和H（进入其他单位）的企业，根据接纳其废水的单位废水处理设施是否具有去除重金属的工艺，确定重金属排放量核算方法：</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若接纳其废水的工业废水集中处理厂（或其他单位）废水处理设施具有去除重金属的工艺，则按接纳其废水的工业废水集中处理厂（或其他单位）出口废水重金属浓度及接纳废水量核算排放量；</w:t>
      </w:r>
    </w:p>
    <w:p w:rsidR="00984B9D" w:rsidRPr="006B2441" w:rsidRDefault="00984B9D" w:rsidP="00984B9D">
      <w:pPr>
        <w:spacing w:line="360" w:lineRule="auto"/>
        <w:ind w:firstLineChars="200" w:firstLine="480"/>
        <w:rPr>
          <w:rFonts w:ascii="宋体" w:hAnsi="宋体"/>
          <w:sz w:val="24"/>
        </w:rPr>
      </w:pPr>
      <w:r w:rsidRPr="006B2441">
        <w:rPr>
          <w:rFonts w:ascii="宋体" w:hAnsi="宋体" w:hint="eastAsia"/>
          <w:sz w:val="24"/>
        </w:rPr>
        <w:t>若接纳其废水的工业废水集中处理厂（或其他单位）废水处理设施无去除重金属的工艺，则该企业重金属排放量按车间（或车间处理设施）排口的排放量核算。</w:t>
      </w:r>
    </w:p>
    <w:p w:rsidR="001D6F3E" w:rsidRPr="001D6F3E" w:rsidRDefault="001D6F3E" w:rsidP="001D6F3E">
      <w:pPr>
        <w:pStyle w:val="2"/>
        <w:spacing w:before="0" w:after="0" w:line="360" w:lineRule="auto"/>
        <w:ind w:firstLineChars="200" w:firstLine="482"/>
        <w:rPr>
          <w:rFonts w:ascii="宋体" w:hAnsi="宋体"/>
          <w:sz w:val="24"/>
          <w:szCs w:val="24"/>
        </w:rPr>
      </w:pPr>
      <w:bookmarkStart w:id="4" w:name="_Toc470276989"/>
      <w:r w:rsidRPr="001D6F3E">
        <w:rPr>
          <w:rFonts w:ascii="宋体" w:hAnsi="宋体" w:hint="eastAsia"/>
          <w:sz w:val="24"/>
          <w:szCs w:val="24"/>
        </w:rPr>
        <w:t>核算方法</w:t>
      </w:r>
      <w:bookmarkEnd w:id="4"/>
    </w:p>
    <w:p w:rsidR="001D6F3E" w:rsidRPr="006B2441" w:rsidRDefault="001D6F3E" w:rsidP="001D6F3E">
      <w:pPr>
        <w:pStyle w:val="3"/>
        <w:spacing w:before="0" w:after="0" w:line="360" w:lineRule="auto"/>
        <w:ind w:left="210" w:right="210" w:firstLineChars="200" w:firstLine="482"/>
        <w:rPr>
          <w:rFonts w:ascii="宋体" w:hAnsi="宋体"/>
          <w:bCs w:val="0"/>
          <w:sz w:val="24"/>
          <w:szCs w:val="24"/>
        </w:rPr>
      </w:pPr>
      <w:bookmarkStart w:id="5" w:name="_Toc470276990"/>
      <w:r w:rsidRPr="006B2441">
        <w:rPr>
          <w:rFonts w:ascii="宋体" w:hAnsi="宋体" w:hint="eastAsia"/>
          <w:bCs w:val="0"/>
          <w:sz w:val="24"/>
          <w:szCs w:val="24"/>
        </w:rPr>
        <w:t>重点调查</w:t>
      </w:r>
      <w:r w:rsidR="00040C29">
        <w:rPr>
          <w:rFonts w:ascii="宋体" w:hAnsi="宋体" w:hint="eastAsia"/>
          <w:bCs w:val="0"/>
          <w:sz w:val="24"/>
          <w:szCs w:val="24"/>
        </w:rPr>
        <w:t>单位</w:t>
      </w:r>
      <w:r w:rsidRPr="006B2441">
        <w:rPr>
          <w:rFonts w:ascii="宋体" w:hAnsi="宋体" w:hint="eastAsia"/>
          <w:bCs w:val="0"/>
          <w:sz w:val="24"/>
          <w:szCs w:val="24"/>
        </w:rPr>
        <w:t>污染物产生量、排放量采用监测数据法、产排污系数法和物料衡算法进行核算。</w:t>
      </w:r>
      <w:bookmarkEnd w:id="5"/>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1、监测数据法是依据实际监测的调查对象产生和外排废水、废气（流）量及其污染物浓度，计算出废气、废水排放量及各种污染物的产生量和排放量。</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2、物料衡算法是指根据物质质量守衡原理，对生产过程中使用的物料变化情</w:t>
      </w:r>
      <w:r w:rsidRPr="006B2441">
        <w:rPr>
          <w:rFonts w:ascii="宋体" w:hAnsi="宋体" w:hint="eastAsia"/>
          <w:sz w:val="24"/>
        </w:rPr>
        <w:lastRenderedPageBreak/>
        <w:t>况进行定量分析的一种方法。即：</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投入物料量总和＝产出物料量总和＝主副产品和回收及综合利用的物质量总和＋排出系统外的废物质量（包括可控制与不可控制生产性废物及工艺过程的泄漏等物料流失）。</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3、产排污系数法是依据调查对象的产品或能源消耗情况，根据产排污系数，计算污染物产生量、排放量。</w:t>
      </w:r>
    </w:p>
    <w:p w:rsidR="001D6F3E" w:rsidRPr="007262D2" w:rsidRDefault="001D6F3E" w:rsidP="001D6F3E">
      <w:pPr>
        <w:pStyle w:val="3"/>
        <w:spacing w:before="0" w:after="0" w:line="360" w:lineRule="auto"/>
        <w:ind w:left="210" w:right="210" w:firstLineChars="200" w:firstLine="482"/>
        <w:rPr>
          <w:rFonts w:ascii="宋体" w:hAnsi="宋体"/>
          <w:bCs w:val="0"/>
          <w:sz w:val="24"/>
          <w:szCs w:val="24"/>
        </w:rPr>
      </w:pPr>
      <w:r w:rsidRPr="007262D2">
        <w:rPr>
          <w:rFonts w:ascii="宋体" w:hAnsi="宋体" w:hint="eastAsia"/>
          <w:bCs w:val="0"/>
          <w:sz w:val="24"/>
          <w:szCs w:val="24"/>
        </w:rPr>
        <w:t>污染物产排量的核算原则</w:t>
      </w:r>
    </w:p>
    <w:p w:rsidR="001D6F3E" w:rsidRPr="000E38BB" w:rsidRDefault="001D6F3E" w:rsidP="001D6F3E">
      <w:pPr>
        <w:spacing w:line="360" w:lineRule="auto"/>
        <w:ind w:firstLineChars="200" w:firstLine="480"/>
        <w:rPr>
          <w:rFonts w:ascii="宋体" w:hAnsi="宋体"/>
          <w:sz w:val="24"/>
        </w:rPr>
      </w:pPr>
      <w:r>
        <w:rPr>
          <w:rFonts w:ascii="宋体" w:hAnsi="宋体" w:hint="eastAsia"/>
          <w:sz w:val="24"/>
        </w:rPr>
        <w:t>1、</w:t>
      </w:r>
      <w:r w:rsidR="00750E99">
        <w:rPr>
          <w:rFonts w:ascii="宋体" w:hAnsi="宋体" w:hint="eastAsia"/>
          <w:sz w:val="24"/>
        </w:rPr>
        <w:t>对持排污许可证的工业企业，按</w:t>
      </w:r>
      <w:r w:rsidR="00750E99" w:rsidRPr="00847963">
        <w:rPr>
          <w:rFonts w:ascii="宋体" w:hAnsi="宋体" w:hint="eastAsia"/>
          <w:sz w:val="24"/>
        </w:rPr>
        <w:t>经县级或以上生态环境主管部门审核通过的调查年度排污许可证执行报告中的年度排放量</w:t>
      </w:r>
      <w:r w:rsidR="00A0476E">
        <w:rPr>
          <w:rFonts w:ascii="宋体" w:hAnsi="宋体" w:hint="eastAsia"/>
          <w:sz w:val="24"/>
        </w:rPr>
        <w:t>填报</w:t>
      </w:r>
      <w:r w:rsidR="00750E99" w:rsidRPr="00847963">
        <w:rPr>
          <w:rFonts w:ascii="宋体" w:hAnsi="宋体" w:hint="eastAsia"/>
          <w:sz w:val="24"/>
        </w:rPr>
        <w:t>。</w:t>
      </w:r>
    </w:p>
    <w:p w:rsidR="001D6F3E" w:rsidRDefault="001D6F3E" w:rsidP="001D6F3E">
      <w:pPr>
        <w:spacing w:line="360" w:lineRule="auto"/>
        <w:ind w:firstLineChars="200" w:firstLine="480"/>
        <w:rPr>
          <w:rFonts w:ascii="宋体" w:hAnsi="宋体"/>
          <w:sz w:val="24"/>
        </w:rPr>
      </w:pPr>
      <w:r>
        <w:rPr>
          <w:rFonts w:ascii="宋体" w:hAnsi="宋体" w:hint="eastAsia"/>
          <w:sz w:val="24"/>
        </w:rPr>
        <w:t>2、对于暂未持证</w:t>
      </w:r>
      <w:r w:rsidR="006141F6">
        <w:rPr>
          <w:rFonts w:ascii="宋体" w:hAnsi="宋体" w:hint="eastAsia"/>
          <w:sz w:val="24"/>
        </w:rPr>
        <w:t>或排污许可执行报告未通过审核</w:t>
      </w:r>
      <w:r>
        <w:rPr>
          <w:rFonts w:ascii="宋体" w:hAnsi="宋体" w:hint="eastAsia"/>
          <w:sz w:val="24"/>
        </w:rPr>
        <w:t>的工业企业，参照以下</w:t>
      </w:r>
      <w:r w:rsidR="00A0476E">
        <w:rPr>
          <w:rFonts w:ascii="宋体" w:hAnsi="宋体" w:hint="eastAsia"/>
          <w:sz w:val="24"/>
        </w:rPr>
        <w:t>优先顺序</w:t>
      </w:r>
      <w:r>
        <w:rPr>
          <w:rFonts w:ascii="宋体" w:hAnsi="宋体" w:hint="eastAsia"/>
          <w:sz w:val="24"/>
        </w:rPr>
        <w:t>选取核算方法：</w:t>
      </w:r>
    </w:p>
    <w:p w:rsidR="001D6F3E" w:rsidRPr="006B2441" w:rsidRDefault="001D6F3E" w:rsidP="001D6F3E">
      <w:pPr>
        <w:spacing w:line="360" w:lineRule="auto"/>
        <w:ind w:firstLineChars="200" w:firstLine="480"/>
        <w:rPr>
          <w:rFonts w:ascii="宋体" w:hAnsi="宋体"/>
          <w:sz w:val="24"/>
        </w:rPr>
      </w:pPr>
      <w:r>
        <w:rPr>
          <w:rFonts w:ascii="宋体" w:hAnsi="宋体" w:hint="eastAsia"/>
          <w:sz w:val="24"/>
        </w:rPr>
        <w:t>（1）</w:t>
      </w:r>
      <w:r w:rsidRPr="006B2441">
        <w:rPr>
          <w:rFonts w:ascii="宋体" w:hAnsi="宋体" w:hint="eastAsia"/>
          <w:sz w:val="24"/>
        </w:rPr>
        <w:t>电站锅炉、钢铁行业中烧结工序、炼油二氧化硫产生量、排放量优先采用物料衡算法（硫平衡）核算。</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电站锅炉二氧化硫</w:t>
      </w:r>
      <w:proofErr w:type="gramStart"/>
      <w:r w:rsidRPr="006B2441">
        <w:rPr>
          <w:rFonts w:ascii="宋体" w:hAnsi="宋体" w:hint="eastAsia"/>
          <w:sz w:val="24"/>
        </w:rPr>
        <w:t>产生量指燃料</w:t>
      </w:r>
      <w:proofErr w:type="gramEnd"/>
      <w:r w:rsidRPr="006B2441">
        <w:rPr>
          <w:rFonts w:ascii="宋体" w:hAnsi="宋体" w:hint="eastAsia"/>
          <w:sz w:val="24"/>
        </w:rPr>
        <w:t>消耗产生的硫，通过燃料消耗量、燃料含硫率与硫的转化率等参数计算得出；二氧化硫排放量指经烟气排放的硫，通过二氧化硫产生量与脱硫设施综合脱硫效率等参数计算得出。</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钢铁行业中烧结工序、炼油二氧化硫产生量包括原料和燃料消耗产生的硫。原料带入的</w:t>
      </w:r>
      <w:proofErr w:type="gramStart"/>
      <w:r w:rsidRPr="006B2441">
        <w:rPr>
          <w:rFonts w:ascii="宋体" w:hAnsi="宋体" w:hint="eastAsia"/>
          <w:sz w:val="24"/>
        </w:rPr>
        <w:t>硫通过</w:t>
      </w:r>
      <w:proofErr w:type="gramEnd"/>
      <w:r w:rsidRPr="006B2441">
        <w:rPr>
          <w:rFonts w:ascii="宋体" w:hAnsi="宋体" w:hint="eastAsia"/>
          <w:sz w:val="24"/>
        </w:rPr>
        <w:t>原料消耗量和原料含硫率等参数计算得出，二氧化硫排放量指经排气筒排放的硫，不包括进入产品的硫，通过硫总量扣除产品、固</w:t>
      </w:r>
      <w:proofErr w:type="gramStart"/>
      <w:r w:rsidRPr="006B2441">
        <w:rPr>
          <w:rFonts w:ascii="宋体" w:hAnsi="宋体" w:hint="eastAsia"/>
          <w:sz w:val="24"/>
        </w:rPr>
        <w:t>废等的硫计算</w:t>
      </w:r>
      <w:proofErr w:type="gramEnd"/>
      <w:r w:rsidRPr="006B2441">
        <w:rPr>
          <w:rFonts w:ascii="宋体" w:hAnsi="宋体" w:hint="eastAsia"/>
          <w:sz w:val="24"/>
        </w:rPr>
        <w:t>得出。</w:t>
      </w:r>
    </w:p>
    <w:p w:rsidR="001D6F3E" w:rsidRPr="006B2441" w:rsidRDefault="001D6F3E" w:rsidP="001D6F3E">
      <w:pPr>
        <w:spacing w:line="360" w:lineRule="auto"/>
        <w:ind w:firstLineChars="200" w:firstLine="480"/>
        <w:rPr>
          <w:rFonts w:ascii="宋体" w:hAnsi="宋体"/>
          <w:sz w:val="24"/>
        </w:rPr>
      </w:pPr>
      <w:r>
        <w:rPr>
          <w:rFonts w:asciiTheme="minorEastAsia" w:hAnsiTheme="minorEastAsia" w:hint="eastAsia"/>
          <w:sz w:val="24"/>
        </w:rPr>
        <w:t>（</w:t>
      </w:r>
      <w:r w:rsidR="0075521C">
        <w:rPr>
          <w:rFonts w:asciiTheme="minorEastAsia" w:hAnsiTheme="minorEastAsia" w:hint="eastAsia"/>
          <w:sz w:val="24"/>
        </w:rPr>
        <w:t>2</w:t>
      </w:r>
      <w:r>
        <w:rPr>
          <w:rFonts w:asciiTheme="minorEastAsia" w:hAnsiTheme="minorEastAsia" w:hint="eastAsia"/>
          <w:sz w:val="24"/>
        </w:rPr>
        <w:t>）</w:t>
      </w:r>
      <w:r w:rsidRPr="006B2441">
        <w:rPr>
          <w:rFonts w:ascii="宋体" w:hAnsi="宋体" w:hint="eastAsia"/>
          <w:sz w:val="24"/>
        </w:rPr>
        <w:t>除上述特定行业特定污染物外的行业企业，符合以下监测数据有效性认定要求</w:t>
      </w:r>
      <w:r w:rsidR="0075521C">
        <w:rPr>
          <w:rFonts w:ascii="宋体" w:hAnsi="宋体" w:hint="eastAsia"/>
          <w:sz w:val="24"/>
        </w:rPr>
        <w:t>和使用原则</w:t>
      </w:r>
      <w:r w:rsidRPr="006B2441">
        <w:rPr>
          <w:rFonts w:ascii="宋体" w:hAnsi="宋体" w:hint="eastAsia"/>
          <w:sz w:val="24"/>
        </w:rPr>
        <w:t>的，通过监测数据法核算污染物产生量、排放量。</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采用监测数据法核算污染物产排量的，须提供符合以下有效性认定要求的全部监测</w:t>
      </w:r>
      <w:proofErr w:type="gramStart"/>
      <w:r w:rsidRPr="006B2441">
        <w:rPr>
          <w:rFonts w:ascii="宋体" w:hAnsi="宋体" w:hint="eastAsia"/>
          <w:sz w:val="24"/>
        </w:rPr>
        <w:t>数据台</w:t>
      </w:r>
      <w:proofErr w:type="gramEnd"/>
      <w:r w:rsidRPr="006B2441">
        <w:rPr>
          <w:rFonts w:ascii="宋体" w:hAnsi="宋体" w:hint="eastAsia"/>
          <w:sz w:val="24"/>
        </w:rPr>
        <w:t>账，与报表同时报送环境统计部门，以备数据审核使用。</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若进口或出口监测数据不符合有效性认定要求，可选用其他核算方法，污染物产生量、排放量允许使用不同的核算方法。</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1）监测数据有效性认定要求：</w:t>
      </w:r>
    </w:p>
    <w:p w:rsidR="00F95479" w:rsidRPr="006B2441" w:rsidRDefault="00F95479" w:rsidP="00F95479">
      <w:pPr>
        <w:spacing w:line="360" w:lineRule="auto"/>
        <w:ind w:firstLineChars="200" w:firstLine="480"/>
        <w:rPr>
          <w:rFonts w:ascii="宋体" w:hAnsi="宋体"/>
          <w:sz w:val="24"/>
        </w:rPr>
      </w:pPr>
      <w:r w:rsidRPr="006B2441">
        <w:rPr>
          <w:rFonts w:ascii="宋体" w:hAnsi="宋体" w:hint="eastAsia"/>
          <w:sz w:val="24"/>
        </w:rPr>
        <w:t>①自动监测数据</w:t>
      </w:r>
    </w:p>
    <w:p w:rsidR="00140BF2" w:rsidRDefault="00F95479" w:rsidP="00140BF2">
      <w:pPr>
        <w:spacing w:line="360" w:lineRule="auto"/>
        <w:ind w:firstLineChars="200" w:firstLine="480"/>
        <w:rPr>
          <w:rFonts w:ascii="宋体" w:hAnsi="宋体"/>
          <w:sz w:val="24"/>
        </w:rPr>
      </w:pPr>
      <w:r w:rsidRPr="006B2441">
        <w:rPr>
          <w:rFonts w:ascii="宋体" w:hAnsi="宋体" w:hint="eastAsia"/>
          <w:sz w:val="24"/>
        </w:rPr>
        <w:t>调查年度全年</w:t>
      </w:r>
      <w:r w:rsidRPr="00847963">
        <w:rPr>
          <w:rFonts w:ascii="宋体" w:hAnsi="宋体" w:hint="eastAsia"/>
          <w:sz w:val="24"/>
        </w:rPr>
        <w:t>按照相应技术规范开展校准、校验和运行维护，季度有效捕集率不低于75%的，且保留全年历史数据的自动监测数据，可用于污染物产生量和排</w:t>
      </w:r>
      <w:r w:rsidRPr="00847963">
        <w:rPr>
          <w:rFonts w:ascii="宋体" w:hAnsi="宋体" w:hint="eastAsia"/>
          <w:sz w:val="24"/>
        </w:rPr>
        <w:lastRenderedPageBreak/>
        <w:t>放量核算</w:t>
      </w:r>
      <w:r>
        <w:rPr>
          <w:rFonts w:ascii="宋体" w:hAnsi="宋体" w:hint="eastAsia"/>
          <w:sz w:val="24"/>
        </w:rPr>
        <w:t>。</w:t>
      </w:r>
    </w:p>
    <w:p w:rsidR="00140BF2" w:rsidRPr="006B2441" w:rsidRDefault="00F95479" w:rsidP="00140BF2">
      <w:pPr>
        <w:spacing w:line="360" w:lineRule="auto"/>
        <w:ind w:firstLineChars="200" w:firstLine="480"/>
        <w:rPr>
          <w:rFonts w:ascii="宋体" w:hAnsi="宋体"/>
          <w:sz w:val="24"/>
        </w:rPr>
      </w:pPr>
      <w:r w:rsidRPr="006B2441">
        <w:rPr>
          <w:rFonts w:ascii="宋体" w:hAnsi="宋体" w:hint="eastAsia"/>
          <w:sz w:val="24"/>
        </w:rPr>
        <w:t>②</w:t>
      </w:r>
      <w:r w:rsidR="00140BF2" w:rsidRPr="006B2441">
        <w:rPr>
          <w:rFonts w:ascii="宋体" w:hAnsi="宋体" w:hint="eastAsia"/>
          <w:sz w:val="24"/>
        </w:rPr>
        <w:t>企业自测数据</w:t>
      </w:r>
    </w:p>
    <w:p w:rsidR="00140BF2" w:rsidRPr="006B2441" w:rsidRDefault="00140BF2" w:rsidP="00140BF2">
      <w:pPr>
        <w:spacing w:line="360" w:lineRule="auto"/>
        <w:ind w:firstLineChars="200" w:firstLine="480"/>
        <w:rPr>
          <w:rFonts w:ascii="宋体" w:hAnsi="宋体"/>
          <w:sz w:val="24"/>
        </w:rPr>
      </w:pPr>
      <w:r w:rsidRPr="006B2441">
        <w:rPr>
          <w:rFonts w:ascii="宋体" w:hAnsi="宋体" w:hint="eastAsia"/>
          <w:sz w:val="24"/>
        </w:rPr>
        <w:t>调查年度内由企业自行监测或委托相关机构监测的数据。企业自行或委托机构监测的数据必须符合《</w:t>
      </w:r>
      <w:r w:rsidRPr="006B2441">
        <w:rPr>
          <w:rFonts w:ascii="宋体" w:hAnsi="宋体"/>
          <w:sz w:val="24"/>
        </w:rPr>
        <w:t>国家重点监控企业自行监测及信息公开办法（试行）</w:t>
      </w:r>
      <w:r w:rsidRPr="006B2441">
        <w:rPr>
          <w:rFonts w:ascii="宋体" w:hAnsi="宋体" w:hint="eastAsia"/>
          <w:sz w:val="24"/>
        </w:rPr>
        <w:t>》中的相关要求。</w:t>
      </w:r>
    </w:p>
    <w:p w:rsidR="001D6F3E" w:rsidRPr="006B2441" w:rsidRDefault="00140BF2" w:rsidP="001D6F3E">
      <w:pPr>
        <w:spacing w:line="360" w:lineRule="auto"/>
        <w:ind w:firstLineChars="200" w:firstLine="480"/>
        <w:rPr>
          <w:rFonts w:ascii="宋体" w:hAnsi="宋体"/>
          <w:sz w:val="24"/>
        </w:rPr>
      </w:pPr>
      <w:r w:rsidRPr="006B2441">
        <w:rPr>
          <w:rFonts w:ascii="宋体" w:hAnsi="宋体" w:hint="eastAsia"/>
          <w:sz w:val="24"/>
        </w:rPr>
        <w:t>③</w:t>
      </w:r>
      <w:r w:rsidR="001D6F3E" w:rsidRPr="006B2441">
        <w:rPr>
          <w:rFonts w:ascii="宋体" w:hAnsi="宋体" w:hint="eastAsia"/>
          <w:sz w:val="24"/>
        </w:rPr>
        <w:t>监督性监测数据</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调查年度内由县（区）及以上</w:t>
      </w:r>
      <w:r w:rsidR="00140BF2">
        <w:rPr>
          <w:rFonts w:ascii="宋体" w:hAnsi="宋体" w:hint="eastAsia"/>
          <w:sz w:val="24"/>
        </w:rPr>
        <w:t>生态环境</w:t>
      </w:r>
      <w:r w:rsidRPr="006B2441">
        <w:rPr>
          <w:rFonts w:ascii="宋体" w:hAnsi="宋体" w:hint="eastAsia"/>
          <w:sz w:val="24"/>
        </w:rPr>
        <w:t>部门按照监测技术规范要求进行监督性监测得到的数据。2）监测数据使用</w:t>
      </w:r>
      <w:r w:rsidR="00FE0762">
        <w:rPr>
          <w:rFonts w:ascii="宋体" w:hAnsi="宋体" w:hint="eastAsia"/>
          <w:sz w:val="24"/>
        </w:rPr>
        <w:t>优先顺序</w:t>
      </w:r>
    </w:p>
    <w:p w:rsidR="00605AED" w:rsidRPr="00847963" w:rsidRDefault="00605AED" w:rsidP="00847963">
      <w:pPr>
        <w:spacing w:line="360" w:lineRule="auto"/>
        <w:ind w:firstLineChars="200" w:firstLine="480"/>
        <w:rPr>
          <w:rFonts w:ascii="宋体" w:hAnsi="宋体"/>
          <w:sz w:val="24"/>
        </w:rPr>
      </w:pPr>
      <w:r w:rsidRPr="00847963">
        <w:rPr>
          <w:rFonts w:ascii="宋体" w:hAnsi="宋体" w:hint="eastAsia"/>
          <w:sz w:val="24"/>
        </w:rPr>
        <w:t>监测数据核算污染物产生、排放量的使用顺序为：自动监测数据、企业自测数据、监督性监测数据。</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3）</w:t>
      </w:r>
      <w:r w:rsidR="00FE0762" w:rsidRPr="00847963">
        <w:rPr>
          <w:rFonts w:ascii="宋体" w:hAnsi="宋体" w:hint="eastAsia"/>
          <w:sz w:val="24"/>
        </w:rPr>
        <w:t>监测数据使用</w:t>
      </w:r>
      <w:r w:rsidR="00006A1E">
        <w:rPr>
          <w:rFonts w:ascii="宋体" w:hAnsi="宋体" w:hint="eastAsia"/>
          <w:sz w:val="24"/>
        </w:rPr>
        <w:t>原则</w:t>
      </w:r>
    </w:p>
    <w:p w:rsidR="001D6F3E" w:rsidRDefault="001D6F3E" w:rsidP="001D6F3E">
      <w:pPr>
        <w:spacing w:line="360" w:lineRule="auto"/>
        <w:ind w:firstLineChars="200" w:firstLine="480"/>
        <w:rPr>
          <w:rFonts w:ascii="宋体" w:hAnsi="宋体"/>
          <w:sz w:val="24"/>
        </w:rPr>
      </w:pPr>
      <w:r w:rsidRPr="006B2441">
        <w:rPr>
          <w:rFonts w:ascii="宋体" w:hAnsi="宋体" w:hint="eastAsia"/>
          <w:sz w:val="24"/>
        </w:rPr>
        <w:t>①废水</w:t>
      </w:r>
    </w:p>
    <w:p w:rsidR="00FE0762" w:rsidRPr="00847963" w:rsidRDefault="00FE0762" w:rsidP="00847963">
      <w:pPr>
        <w:spacing w:line="360" w:lineRule="auto"/>
        <w:ind w:firstLineChars="200" w:firstLine="480"/>
        <w:rPr>
          <w:rFonts w:ascii="宋体" w:hAnsi="宋体"/>
          <w:sz w:val="24"/>
        </w:rPr>
      </w:pPr>
      <w:r w:rsidRPr="00847963">
        <w:rPr>
          <w:rFonts w:ascii="宋体" w:hAnsi="宋体" w:hint="eastAsia"/>
          <w:sz w:val="24"/>
        </w:rPr>
        <w:t>未安装</w:t>
      </w:r>
      <w:r w:rsidR="00D20286">
        <w:rPr>
          <w:rFonts w:ascii="宋体" w:hAnsi="宋体" w:hint="eastAsia"/>
          <w:sz w:val="24"/>
        </w:rPr>
        <w:t>流量自动监测设备的，废水排放量原则上不采用监测数据进行计算，可</w:t>
      </w:r>
      <w:r w:rsidRPr="00847963">
        <w:rPr>
          <w:rFonts w:ascii="宋体" w:hAnsi="宋体" w:hint="eastAsia"/>
          <w:sz w:val="24"/>
        </w:rPr>
        <w:t>根据企业取水量或系数法进行核算。</w:t>
      </w:r>
    </w:p>
    <w:p w:rsidR="00FE0762" w:rsidRPr="00847963" w:rsidRDefault="00FE0762" w:rsidP="00847963">
      <w:pPr>
        <w:spacing w:line="360" w:lineRule="auto"/>
        <w:ind w:firstLineChars="200" w:firstLine="480"/>
        <w:rPr>
          <w:rFonts w:ascii="宋体" w:hAnsi="宋体"/>
          <w:sz w:val="24"/>
        </w:rPr>
      </w:pPr>
      <w:r w:rsidRPr="00847963">
        <w:rPr>
          <w:rFonts w:ascii="宋体" w:hAnsi="宋体" w:hint="eastAsia"/>
          <w:sz w:val="24"/>
        </w:rPr>
        <w:t>废水污染物监测频次低于每季度1次的，季节性生产企业生产期内监测次数少于</w:t>
      </w:r>
      <w:r w:rsidRPr="00847963">
        <w:rPr>
          <w:rFonts w:ascii="宋体" w:hAnsi="宋体"/>
          <w:sz w:val="24"/>
        </w:rPr>
        <w:t>4</w:t>
      </w:r>
      <w:r w:rsidRPr="00847963">
        <w:rPr>
          <w:rFonts w:ascii="宋体" w:hAnsi="宋体" w:hint="eastAsia"/>
          <w:sz w:val="24"/>
        </w:rPr>
        <w:t>次或不足每月</w:t>
      </w:r>
      <w:r w:rsidRPr="00847963">
        <w:rPr>
          <w:rFonts w:ascii="宋体" w:hAnsi="宋体"/>
          <w:sz w:val="24"/>
        </w:rPr>
        <w:t>1</w:t>
      </w:r>
      <w:r w:rsidRPr="00847963">
        <w:rPr>
          <w:rFonts w:ascii="宋体" w:hAnsi="宋体" w:hint="eastAsia"/>
          <w:sz w:val="24"/>
        </w:rPr>
        <w:t>次，不得采用监测数据法核算排放量。</w:t>
      </w:r>
    </w:p>
    <w:p w:rsidR="00FE0762" w:rsidRPr="00847963" w:rsidRDefault="00FE0762" w:rsidP="00847963">
      <w:pPr>
        <w:spacing w:line="360" w:lineRule="auto"/>
        <w:ind w:firstLineChars="200" w:firstLine="480"/>
        <w:rPr>
          <w:rFonts w:ascii="宋体" w:hAnsi="宋体"/>
          <w:sz w:val="24"/>
        </w:rPr>
      </w:pPr>
      <w:r w:rsidRPr="00847963">
        <w:rPr>
          <w:rFonts w:ascii="宋体" w:hAnsi="宋体" w:hint="eastAsia"/>
          <w:sz w:val="24"/>
        </w:rPr>
        <w:t>有累计流量计的，可按废水流量加权平均浓度和年累计废水流量计算得出；没有累计流量计的，按监测的瞬时排放量（均值）和年生产时间进行核算；没有废水流量监测而有废水污染物监测的，可按水平衡测算出的废水排放量和平均浓度进行核算。</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②废气</w:t>
      </w:r>
    </w:p>
    <w:p w:rsidR="00D20286" w:rsidRPr="00847963" w:rsidRDefault="00D20286" w:rsidP="00847963">
      <w:pPr>
        <w:spacing w:line="360" w:lineRule="auto"/>
        <w:ind w:firstLineChars="200" w:firstLine="480"/>
        <w:rPr>
          <w:rFonts w:ascii="宋体" w:hAnsi="宋体"/>
          <w:sz w:val="24"/>
        </w:rPr>
      </w:pPr>
      <w:r w:rsidRPr="00847963">
        <w:rPr>
          <w:rFonts w:ascii="宋体" w:hAnsi="宋体" w:hint="eastAsia"/>
          <w:sz w:val="24"/>
        </w:rPr>
        <w:t>废气自动监测数据应根据工程设计参数进行校核，监测数据明显存在问题的，不得采用监测数据核算废气排放量。</w:t>
      </w:r>
    </w:p>
    <w:p w:rsidR="00D20286" w:rsidRPr="00847963" w:rsidRDefault="00D20286" w:rsidP="00847963">
      <w:pPr>
        <w:spacing w:line="360" w:lineRule="auto"/>
        <w:ind w:firstLineChars="200" w:firstLine="480"/>
        <w:rPr>
          <w:rFonts w:ascii="宋体" w:hAnsi="宋体"/>
          <w:sz w:val="24"/>
        </w:rPr>
      </w:pPr>
      <w:r w:rsidRPr="00847963">
        <w:rPr>
          <w:rFonts w:ascii="宋体" w:hAnsi="宋体" w:hint="eastAsia"/>
          <w:sz w:val="24"/>
        </w:rPr>
        <w:t>对于有烟气</w:t>
      </w:r>
      <w:proofErr w:type="gramStart"/>
      <w:r w:rsidRPr="00847963">
        <w:rPr>
          <w:rFonts w:ascii="宋体" w:hAnsi="宋体" w:hint="eastAsia"/>
          <w:sz w:val="24"/>
        </w:rPr>
        <w:t>旁路且</w:t>
      </w:r>
      <w:proofErr w:type="gramEnd"/>
      <w:r w:rsidRPr="00847963">
        <w:rPr>
          <w:rFonts w:ascii="宋体" w:hAnsi="宋体" w:hint="eastAsia"/>
          <w:sz w:val="24"/>
        </w:rPr>
        <w:t>自动监测设备装置在净烟道的，核算污染物排放量要考虑烟气旁路漏风、旁路开启等情况。</w:t>
      </w:r>
    </w:p>
    <w:p w:rsidR="00D20286" w:rsidRPr="00847963" w:rsidRDefault="00D20286" w:rsidP="00847963">
      <w:pPr>
        <w:spacing w:line="360" w:lineRule="auto"/>
        <w:ind w:firstLineChars="200" w:firstLine="480"/>
        <w:rPr>
          <w:rFonts w:ascii="宋体" w:hAnsi="宋体"/>
          <w:sz w:val="24"/>
        </w:rPr>
      </w:pPr>
      <w:r w:rsidRPr="00847963">
        <w:rPr>
          <w:rFonts w:ascii="宋体" w:hAnsi="宋体" w:hint="eastAsia"/>
          <w:sz w:val="24"/>
        </w:rPr>
        <w:t>手工监测数据不用于核算废气污染物排放量。</w:t>
      </w:r>
    </w:p>
    <w:p w:rsidR="001D6F3E" w:rsidRPr="006B2441" w:rsidRDefault="001D6F3E" w:rsidP="001D6F3E">
      <w:pPr>
        <w:spacing w:line="360" w:lineRule="auto"/>
        <w:ind w:firstLineChars="200" w:firstLine="480"/>
        <w:rPr>
          <w:rFonts w:ascii="宋体" w:hAnsi="宋体"/>
          <w:b/>
          <w:sz w:val="24"/>
        </w:rPr>
      </w:pPr>
      <w:r w:rsidRPr="006B2441">
        <w:rPr>
          <w:rFonts w:ascii="宋体" w:hAnsi="宋体" w:hint="eastAsia"/>
          <w:sz w:val="24"/>
        </w:rPr>
        <w:t>（3）除（1）、（2）两种情况外，污染物产生、排放量，可根据产排污系数法核算。</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产排污系数使用技术要求如下：</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1）参考重新调整、修订的第一次全国污染源普查《产排污系数手册》。</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lastRenderedPageBreak/>
        <w:t>2）根据产品、生产过程中产排污的主导生产工艺、技术水平、规模等，选用相对应的产排污系数，结合本企业原、辅材料消耗、生产管理水平、污染治理设施运行情况，确定产排污系数的具体取值，依据本企业调查年度的实际产量，核算产、排污量。</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3）《产排污系数手册》中没有涉及的行业，可根据企业生产采用的主导工艺、原辅材料，类比采用相近行业的产排污系数进行核算。</w:t>
      </w:r>
    </w:p>
    <w:p w:rsidR="001D6F3E" w:rsidRPr="006B2441" w:rsidRDefault="001D6F3E" w:rsidP="001D6F3E">
      <w:pPr>
        <w:spacing w:line="360" w:lineRule="auto"/>
        <w:ind w:firstLineChars="200" w:firstLine="480"/>
        <w:rPr>
          <w:rFonts w:ascii="宋体" w:hAnsi="宋体"/>
          <w:sz w:val="24"/>
        </w:rPr>
      </w:pPr>
      <w:r w:rsidRPr="006B2441">
        <w:rPr>
          <w:rFonts w:ascii="宋体" w:hAnsi="宋体" w:hint="eastAsia"/>
          <w:sz w:val="24"/>
        </w:rPr>
        <w:t>4）企业生产工艺、规模、产品或原料、污染治理工艺等确实与系数手册所列不能吻合的，或系数手册中没有覆盖的行业且又无法类比的，各地可根据当地企业已有监测数据或其他可靠资料，核算出相应的系数，将系数及核算方法报</w:t>
      </w:r>
      <w:r w:rsidR="00DC5889">
        <w:rPr>
          <w:rFonts w:ascii="宋体" w:hAnsi="宋体" w:hint="eastAsia"/>
          <w:sz w:val="24"/>
        </w:rPr>
        <w:t>国家生态环境统计主管部门</w:t>
      </w:r>
      <w:r w:rsidRPr="006B2441">
        <w:rPr>
          <w:rFonts w:ascii="宋体" w:hAnsi="宋体" w:hint="eastAsia"/>
          <w:sz w:val="24"/>
        </w:rPr>
        <w:t>备案</w:t>
      </w:r>
      <w:r w:rsidR="00DC5889">
        <w:rPr>
          <w:rFonts w:ascii="宋体" w:hAnsi="宋体" w:hint="eastAsia"/>
          <w:sz w:val="24"/>
        </w:rPr>
        <w:t>并经批准</w:t>
      </w:r>
      <w:r w:rsidRPr="006B2441">
        <w:rPr>
          <w:rFonts w:ascii="宋体" w:hAnsi="宋体" w:hint="eastAsia"/>
          <w:sz w:val="24"/>
        </w:rPr>
        <w:t>后，使用该系数及核算方法核算污染物产生、排放量。</w:t>
      </w:r>
    </w:p>
    <w:p w:rsidR="00D8558A" w:rsidRPr="00902CCF" w:rsidRDefault="00D8558A" w:rsidP="00902CCF">
      <w:pPr>
        <w:pStyle w:val="3"/>
        <w:spacing w:before="0" w:after="0" w:line="360" w:lineRule="auto"/>
        <w:ind w:left="210" w:right="210" w:firstLineChars="200" w:firstLine="482"/>
        <w:rPr>
          <w:rFonts w:ascii="宋体" w:hAnsi="宋体"/>
          <w:sz w:val="24"/>
        </w:rPr>
      </w:pPr>
      <w:bookmarkStart w:id="6" w:name="_Toc470276991"/>
      <w:r w:rsidRPr="00902CCF">
        <w:rPr>
          <w:rFonts w:ascii="宋体" w:hAnsi="宋体" w:hint="eastAsia"/>
          <w:bCs w:val="0"/>
          <w:sz w:val="24"/>
          <w:szCs w:val="24"/>
        </w:rPr>
        <w:t>挥发性有机物核算方法</w:t>
      </w:r>
    </w:p>
    <w:p w:rsidR="00D8558A" w:rsidRPr="00321509" w:rsidRDefault="00040C29" w:rsidP="00D8558A">
      <w:pPr>
        <w:spacing w:line="360" w:lineRule="auto"/>
        <w:ind w:firstLineChars="200" w:firstLine="480"/>
        <w:rPr>
          <w:rFonts w:ascii="宋体" w:hAnsi="宋体"/>
          <w:sz w:val="24"/>
        </w:rPr>
      </w:pPr>
      <w:r>
        <w:rPr>
          <w:rFonts w:ascii="宋体" w:hAnsi="宋体" w:hint="eastAsia"/>
          <w:sz w:val="24"/>
        </w:rPr>
        <w:t>1、</w:t>
      </w:r>
      <w:r w:rsidR="00D8558A" w:rsidRPr="00321509">
        <w:rPr>
          <w:rFonts w:ascii="宋体" w:hAnsi="宋体" w:hint="eastAsia"/>
          <w:sz w:val="24"/>
        </w:rPr>
        <w:t>工业生产过程中</w:t>
      </w:r>
      <w:r w:rsidR="00D8558A" w:rsidRPr="00321509">
        <w:rPr>
          <w:rFonts w:ascii="宋体" w:hAnsi="宋体"/>
          <w:sz w:val="24"/>
        </w:rPr>
        <w:t>VOCs核算方法</w:t>
      </w:r>
    </w:p>
    <w:p w:rsidR="00D8558A" w:rsidRPr="00321509" w:rsidRDefault="00D8558A" w:rsidP="00D8558A">
      <w:pPr>
        <w:spacing w:line="360" w:lineRule="auto"/>
        <w:ind w:firstLineChars="200" w:firstLine="480"/>
        <w:rPr>
          <w:rFonts w:ascii="宋体" w:hAnsi="宋体"/>
          <w:sz w:val="24"/>
        </w:rPr>
      </w:pPr>
      <w:r w:rsidRPr="00321509">
        <w:rPr>
          <w:rFonts w:ascii="宋体" w:hAnsi="宋体" w:hint="eastAsia"/>
          <w:sz w:val="24"/>
        </w:rPr>
        <w:t>工业生产过程中的VOCs产排量</w:t>
      </w:r>
      <w:r w:rsidRPr="00321509">
        <w:rPr>
          <w:rFonts w:ascii="宋体" w:hAnsi="宋体"/>
          <w:sz w:val="24"/>
        </w:rPr>
        <w:t>通过产排污系数法</w:t>
      </w:r>
      <w:r w:rsidRPr="00321509">
        <w:rPr>
          <w:rFonts w:ascii="宋体" w:hAnsi="宋体" w:hint="eastAsia"/>
          <w:sz w:val="24"/>
        </w:rPr>
        <w:t>进行</w:t>
      </w:r>
      <w:r w:rsidRPr="00321509">
        <w:rPr>
          <w:rFonts w:ascii="宋体" w:hAnsi="宋体"/>
          <w:sz w:val="24"/>
        </w:rPr>
        <w:t>核算：</w:t>
      </w:r>
    </w:p>
    <w:p w:rsidR="00D8558A" w:rsidRPr="00F634BE" w:rsidRDefault="00D8558A" w:rsidP="00D8558A">
      <w:pPr>
        <w:spacing w:line="360" w:lineRule="auto"/>
        <w:ind w:firstLineChars="886" w:firstLine="2126"/>
        <w:rPr>
          <w:sz w:val="24"/>
        </w:rPr>
      </w:pPr>
      <w:r w:rsidRPr="00F634BE">
        <w:rPr>
          <w:sz w:val="24"/>
        </w:rPr>
        <w:t>E=A×EF</w:t>
      </w:r>
      <w:proofErr w:type="gramStart"/>
      <w:r w:rsidRPr="00F634BE">
        <w:rPr>
          <w:sz w:val="24"/>
        </w:rPr>
        <w:t>×(</w:t>
      </w:r>
      <w:proofErr w:type="gramEnd"/>
      <w:r w:rsidRPr="00F634BE">
        <w:rPr>
          <w:sz w:val="24"/>
        </w:rPr>
        <w:t>1-η×</w:t>
      </w:r>
      <w:r>
        <w:rPr>
          <w:sz w:val="24"/>
        </w:rPr>
        <w:t>γ</w:t>
      </w:r>
      <w:r w:rsidRPr="00F634BE">
        <w:rPr>
          <w:sz w:val="24"/>
        </w:rPr>
        <w:t>)</w:t>
      </w:r>
    </w:p>
    <w:p w:rsidR="00D8558A" w:rsidRPr="00F634BE" w:rsidRDefault="00D8558A" w:rsidP="00D8558A">
      <w:pPr>
        <w:spacing w:line="360" w:lineRule="auto"/>
        <w:ind w:firstLineChars="236" w:firstLine="566"/>
        <w:rPr>
          <w:sz w:val="24"/>
        </w:rPr>
      </w:pPr>
      <w:r w:rsidRPr="00F634BE">
        <w:rPr>
          <w:sz w:val="24"/>
        </w:rPr>
        <w:t>式中：</w:t>
      </w:r>
      <w:r w:rsidRPr="00F634BE">
        <w:rPr>
          <w:sz w:val="24"/>
        </w:rPr>
        <w:t>E</w:t>
      </w:r>
      <w:r w:rsidRPr="00F634BE">
        <w:rPr>
          <w:sz w:val="24"/>
        </w:rPr>
        <w:t>为污染源</w:t>
      </w:r>
      <w:r w:rsidRPr="00F634BE">
        <w:rPr>
          <w:sz w:val="24"/>
        </w:rPr>
        <w:t>VOCs</w:t>
      </w:r>
      <w:r w:rsidRPr="00F634BE">
        <w:rPr>
          <w:sz w:val="24"/>
        </w:rPr>
        <w:t>年排放统计量（</w:t>
      </w:r>
      <w:r w:rsidRPr="00F634BE">
        <w:rPr>
          <w:sz w:val="24"/>
        </w:rPr>
        <w:t>ton</w:t>
      </w:r>
      <w:r w:rsidRPr="00F634BE">
        <w:rPr>
          <w:sz w:val="24"/>
        </w:rPr>
        <w:t>）；</w:t>
      </w:r>
    </w:p>
    <w:p w:rsidR="00D8558A" w:rsidRPr="00F634BE" w:rsidRDefault="00D8558A" w:rsidP="00D8558A">
      <w:pPr>
        <w:spacing w:line="360" w:lineRule="auto"/>
        <w:ind w:firstLineChars="536" w:firstLine="1286"/>
        <w:rPr>
          <w:sz w:val="24"/>
        </w:rPr>
      </w:pPr>
      <w:r w:rsidRPr="00F634BE">
        <w:rPr>
          <w:sz w:val="24"/>
        </w:rPr>
        <w:t>A</w:t>
      </w:r>
      <w:r w:rsidRPr="00F634BE">
        <w:rPr>
          <w:sz w:val="24"/>
        </w:rPr>
        <w:t>为该污染源的经济活动水平，</w:t>
      </w:r>
      <w:r>
        <w:rPr>
          <w:rFonts w:hint="eastAsia"/>
          <w:sz w:val="24"/>
        </w:rPr>
        <w:t>计算工业生产过程时</w:t>
      </w:r>
      <w:r w:rsidRPr="00F634BE">
        <w:rPr>
          <w:sz w:val="24"/>
        </w:rPr>
        <w:t>一般为年度产品产量信息（</w:t>
      </w:r>
      <w:r w:rsidRPr="00F634BE">
        <w:rPr>
          <w:sz w:val="24"/>
        </w:rPr>
        <w:t>kiloton</w:t>
      </w:r>
      <w:r w:rsidRPr="00F634BE">
        <w:rPr>
          <w:sz w:val="24"/>
        </w:rPr>
        <w:t>）</w:t>
      </w:r>
      <w:r>
        <w:rPr>
          <w:rFonts w:hint="eastAsia"/>
          <w:sz w:val="24"/>
        </w:rPr>
        <w:t>；</w:t>
      </w:r>
    </w:p>
    <w:p w:rsidR="00D8558A" w:rsidRPr="00F634BE" w:rsidRDefault="00D8558A" w:rsidP="00D8558A">
      <w:pPr>
        <w:spacing w:line="360" w:lineRule="auto"/>
        <w:ind w:firstLineChars="536" w:firstLine="1286"/>
        <w:rPr>
          <w:sz w:val="24"/>
        </w:rPr>
      </w:pPr>
      <w:r w:rsidRPr="00F634BE">
        <w:rPr>
          <w:sz w:val="24"/>
        </w:rPr>
        <w:t>EF</w:t>
      </w:r>
      <w:r w:rsidRPr="00F634BE">
        <w:rPr>
          <w:sz w:val="24"/>
        </w:rPr>
        <w:t>为控制装置前</w:t>
      </w:r>
      <w:r w:rsidRPr="00F634BE">
        <w:rPr>
          <w:sz w:val="24"/>
        </w:rPr>
        <w:t>VOCs</w:t>
      </w:r>
      <w:r w:rsidRPr="00F634BE">
        <w:rPr>
          <w:sz w:val="24"/>
        </w:rPr>
        <w:t>排放系数（</w:t>
      </w:r>
      <w:r w:rsidRPr="00F634BE">
        <w:rPr>
          <w:sz w:val="24"/>
        </w:rPr>
        <w:t xml:space="preserve">kg VOCs/ton </w:t>
      </w:r>
      <w:r w:rsidRPr="00F634BE">
        <w:rPr>
          <w:sz w:val="24"/>
        </w:rPr>
        <w:t>产品产量）；</w:t>
      </w:r>
    </w:p>
    <w:p w:rsidR="00D8558A" w:rsidRDefault="00D8558A" w:rsidP="00D8558A">
      <w:pPr>
        <w:spacing w:line="360" w:lineRule="auto"/>
        <w:ind w:firstLineChars="536" w:firstLine="1286"/>
        <w:rPr>
          <w:sz w:val="24"/>
        </w:rPr>
      </w:pPr>
      <w:r w:rsidRPr="00F634BE">
        <w:rPr>
          <w:sz w:val="24"/>
        </w:rPr>
        <w:t>η</w:t>
      </w:r>
      <w:r w:rsidRPr="00F634BE">
        <w:rPr>
          <w:sz w:val="24"/>
        </w:rPr>
        <w:t>为末端控制装置的</w:t>
      </w:r>
      <w:r w:rsidRPr="00F634BE">
        <w:rPr>
          <w:sz w:val="24"/>
        </w:rPr>
        <w:t>VOCs</w:t>
      </w:r>
      <w:r w:rsidRPr="00F634BE">
        <w:rPr>
          <w:sz w:val="24"/>
        </w:rPr>
        <w:t>去除效率，若企业未安装</w:t>
      </w:r>
      <w:r w:rsidRPr="00F634BE">
        <w:rPr>
          <w:sz w:val="24"/>
        </w:rPr>
        <w:t>VOCs</w:t>
      </w:r>
      <w:r w:rsidRPr="00F634BE">
        <w:rPr>
          <w:sz w:val="24"/>
        </w:rPr>
        <w:t>控制装置，则取</w:t>
      </w:r>
      <w:r w:rsidRPr="00F634BE">
        <w:rPr>
          <w:sz w:val="24"/>
        </w:rPr>
        <w:t>0</w:t>
      </w:r>
      <w:r w:rsidRPr="00F634BE">
        <w:rPr>
          <w:sz w:val="24"/>
        </w:rPr>
        <w:t>。</w:t>
      </w:r>
    </w:p>
    <w:p w:rsidR="00D8558A" w:rsidRDefault="00D8558A" w:rsidP="00D8558A">
      <w:pPr>
        <w:spacing w:line="360" w:lineRule="auto"/>
        <w:ind w:firstLineChars="536" w:firstLine="1286"/>
        <w:rPr>
          <w:sz w:val="24"/>
        </w:rPr>
      </w:pPr>
      <w:r>
        <w:rPr>
          <w:sz w:val="24"/>
        </w:rPr>
        <w:t>γ</w:t>
      </w:r>
      <w:r>
        <w:rPr>
          <w:sz w:val="24"/>
        </w:rPr>
        <w:t>为末端控制装置的年</w:t>
      </w:r>
      <w:r>
        <w:rPr>
          <w:rFonts w:hint="eastAsia"/>
          <w:sz w:val="24"/>
        </w:rPr>
        <w:t>投运</w:t>
      </w:r>
      <w:r>
        <w:rPr>
          <w:sz w:val="24"/>
        </w:rPr>
        <w:t>率</w:t>
      </w:r>
      <w:r>
        <w:rPr>
          <w:rFonts w:hint="eastAsia"/>
          <w:sz w:val="24"/>
        </w:rPr>
        <w:t>，</w:t>
      </w:r>
      <w:r>
        <w:rPr>
          <w:sz w:val="24"/>
        </w:rPr>
        <w:t>即为当年控制装置有效运行小时</w:t>
      </w:r>
      <w:r>
        <w:rPr>
          <w:rFonts w:hint="eastAsia"/>
          <w:sz w:val="24"/>
        </w:rPr>
        <w:t>数</w:t>
      </w:r>
      <w:r>
        <w:rPr>
          <w:rFonts w:hint="eastAsia"/>
          <w:sz w:val="24"/>
        </w:rPr>
        <w:t>/</w:t>
      </w:r>
      <w:r>
        <w:rPr>
          <w:rFonts w:hint="eastAsia"/>
          <w:sz w:val="24"/>
        </w:rPr>
        <w:t>当年排口产生</w:t>
      </w:r>
      <w:r>
        <w:rPr>
          <w:rFonts w:hint="eastAsia"/>
          <w:sz w:val="24"/>
        </w:rPr>
        <w:t>VOC</w:t>
      </w:r>
      <w:r>
        <w:rPr>
          <w:rFonts w:hint="eastAsia"/>
          <w:sz w:val="24"/>
        </w:rPr>
        <w:t>排放总小时数。</w:t>
      </w:r>
    </w:p>
    <w:p w:rsidR="00D8558A" w:rsidRPr="00607418" w:rsidRDefault="00040C29" w:rsidP="00D8558A">
      <w:pPr>
        <w:spacing w:line="360" w:lineRule="auto"/>
        <w:ind w:firstLineChars="236" w:firstLine="566"/>
        <w:rPr>
          <w:sz w:val="24"/>
        </w:rPr>
      </w:pPr>
      <w:r>
        <w:rPr>
          <w:rFonts w:hint="eastAsia"/>
          <w:sz w:val="24"/>
        </w:rPr>
        <w:t>2</w:t>
      </w:r>
      <w:r>
        <w:rPr>
          <w:rFonts w:hint="eastAsia"/>
          <w:sz w:val="24"/>
        </w:rPr>
        <w:t>、</w:t>
      </w:r>
      <w:r w:rsidR="00D8558A" w:rsidRPr="00607418">
        <w:rPr>
          <w:sz w:val="24"/>
        </w:rPr>
        <w:t>工业溶剂使用过程中</w:t>
      </w:r>
      <w:r w:rsidR="00D8558A" w:rsidRPr="00607418">
        <w:rPr>
          <w:sz w:val="24"/>
        </w:rPr>
        <w:t>VOCs</w:t>
      </w:r>
      <w:r w:rsidR="00D8558A" w:rsidRPr="00607418">
        <w:rPr>
          <w:sz w:val="24"/>
        </w:rPr>
        <w:t>核算方法</w:t>
      </w:r>
    </w:p>
    <w:p w:rsidR="00D8558A" w:rsidRPr="00607418" w:rsidRDefault="00D8558A" w:rsidP="00D8558A">
      <w:pPr>
        <w:spacing w:line="360" w:lineRule="auto"/>
        <w:ind w:firstLineChars="236" w:firstLine="566"/>
        <w:rPr>
          <w:sz w:val="24"/>
        </w:rPr>
      </w:pPr>
      <w:r w:rsidRPr="00607418">
        <w:rPr>
          <w:sz w:val="24"/>
        </w:rPr>
        <w:t>对于溶剂使用</w:t>
      </w:r>
      <w:proofErr w:type="gramStart"/>
      <w:r w:rsidRPr="00607418">
        <w:rPr>
          <w:sz w:val="24"/>
        </w:rPr>
        <w:t>源产生</w:t>
      </w:r>
      <w:proofErr w:type="gramEnd"/>
      <w:r w:rsidRPr="00607418">
        <w:rPr>
          <w:sz w:val="24"/>
        </w:rPr>
        <w:t>的</w:t>
      </w:r>
      <w:r w:rsidRPr="00607418">
        <w:rPr>
          <w:sz w:val="24"/>
        </w:rPr>
        <w:t>VOCs</w:t>
      </w:r>
      <w:r w:rsidRPr="00607418">
        <w:rPr>
          <w:sz w:val="24"/>
        </w:rPr>
        <w:t>，采用物料衡算法进行核算：</w:t>
      </w:r>
    </w:p>
    <w:p w:rsidR="00D8558A" w:rsidRPr="00607418" w:rsidRDefault="00D8558A" w:rsidP="00D8558A">
      <w:pPr>
        <w:spacing w:line="360" w:lineRule="auto"/>
        <w:ind w:firstLineChars="836" w:firstLine="2006"/>
        <w:rPr>
          <w:sz w:val="24"/>
        </w:rPr>
      </w:pPr>
      <w:r w:rsidRPr="00607418">
        <w:rPr>
          <w:sz w:val="24"/>
        </w:rPr>
        <w:t>E=</w:t>
      </w:r>
      <w:proofErr w:type="spellStart"/>
      <w:r w:rsidRPr="00607418">
        <w:rPr>
          <w:sz w:val="24"/>
        </w:rPr>
        <w:t>Su×Sv</w:t>
      </w:r>
      <w:proofErr w:type="spellEnd"/>
      <w:proofErr w:type="gramStart"/>
      <w:r w:rsidRPr="00607418">
        <w:rPr>
          <w:sz w:val="24"/>
        </w:rPr>
        <w:t>×(</w:t>
      </w:r>
      <w:proofErr w:type="gramEnd"/>
      <w:r w:rsidRPr="00607418">
        <w:rPr>
          <w:sz w:val="24"/>
        </w:rPr>
        <w:t>1-η</w:t>
      </w:r>
      <w:r w:rsidRPr="00F634BE">
        <w:rPr>
          <w:sz w:val="24"/>
        </w:rPr>
        <w:t>×</w:t>
      </w:r>
      <w:r>
        <w:rPr>
          <w:sz w:val="24"/>
        </w:rPr>
        <w:t>γ</w:t>
      </w:r>
      <w:r w:rsidRPr="00607418">
        <w:rPr>
          <w:sz w:val="24"/>
        </w:rPr>
        <w:t>)-</w:t>
      </w:r>
      <w:proofErr w:type="spellStart"/>
      <w:r w:rsidRPr="00607418">
        <w:rPr>
          <w:sz w:val="24"/>
        </w:rPr>
        <w:t>Sr×Srv</w:t>
      </w:r>
      <w:proofErr w:type="spellEnd"/>
    </w:p>
    <w:p w:rsidR="00D8558A" w:rsidRPr="00607418" w:rsidRDefault="00D8558A" w:rsidP="00D8558A">
      <w:pPr>
        <w:spacing w:line="360" w:lineRule="auto"/>
        <w:ind w:firstLineChars="236" w:firstLine="566"/>
        <w:rPr>
          <w:sz w:val="24"/>
        </w:rPr>
      </w:pPr>
      <w:r w:rsidRPr="00607418">
        <w:rPr>
          <w:sz w:val="24"/>
        </w:rPr>
        <w:t>式中，</w:t>
      </w:r>
      <w:r w:rsidRPr="00607418">
        <w:rPr>
          <w:sz w:val="24"/>
        </w:rPr>
        <w:t>Su</w:t>
      </w:r>
      <w:r w:rsidRPr="00607418">
        <w:rPr>
          <w:sz w:val="24"/>
        </w:rPr>
        <w:t>为溶剂使用量（</w:t>
      </w:r>
      <w:r w:rsidRPr="00607418">
        <w:rPr>
          <w:sz w:val="24"/>
        </w:rPr>
        <w:t>ton</w:t>
      </w:r>
      <w:r w:rsidRPr="00607418">
        <w:rPr>
          <w:sz w:val="24"/>
        </w:rPr>
        <w:t>）；</w:t>
      </w:r>
    </w:p>
    <w:p w:rsidR="00D8558A" w:rsidRPr="00607418" w:rsidRDefault="00D8558A" w:rsidP="00D8558A">
      <w:pPr>
        <w:spacing w:line="360" w:lineRule="auto"/>
        <w:ind w:firstLineChars="536" w:firstLine="1286"/>
        <w:rPr>
          <w:sz w:val="24"/>
        </w:rPr>
      </w:pPr>
      <w:proofErr w:type="spellStart"/>
      <w:r w:rsidRPr="00607418">
        <w:rPr>
          <w:sz w:val="24"/>
        </w:rPr>
        <w:t>Sv</w:t>
      </w:r>
      <w:proofErr w:type="spellEnd"/>
      <w:r w:rsidRPr="00607418">
        <w:rPr>
          <w:sz w:val="24"/>
        </w:rPr>
        <w:t>为溶剂中</w:t>
      </w:r>
      <w:r w:rsidRPr="00607418">
        <w:rPr>
          <w:sz w:val="24"/>
        </w:rPr>
        <w:t>VOCs</w:t>
      </w:r>
      <w:r w:rsidRPr="00607418">
        <w:rPr>
          <w:sz w:val="24"/>
        </w:rPr>
        <w:t>含量（</w:t>
      </w:r>
      <w:r w:rsidRPr="00607418">
        <w:rPr>
          <w:sz w:val="24"/>
        </w:rPr>
        <w:t>g/L</w:t>
      </w:r>
      <w:r w:rsidRPr="00607418">
        <w:rPr>
          <w:sz w:val="24"/>
        </w:rPr>
        <w:t>）；</w:t>
      </w:r>
    </w:p>
    <w:p w:rsidR="00D8558A" w:rsidRPr="00607418" w:rsidRDefault="00D8558A" w:rsidP="00D8558A">
      <w:pPr>
        <w:spacing w:line="360" w:lineRule="auto"/>
        <w:ind w:firstLineChars="536" w:firstLine="1286"/>
        <w:rPr>
          <w:sz w:val="24"/>
        </w:rPr>
      </w:pPr>
      <w:proofErr w:type="spellStart"/>
      <w:r w:rsidRPr="00607418">
        <w:rPr>
          <w:sz w:val="24"/>
        </w:rPr>
        <w:t>Sr</w:t>
      </w:r>
      <w:proofErr w:type="spellEnd"/>
      <w:proofErr w:type="gramStart"/>
      <w:r w:rsidRPr="00607418">
        <w:rPr>
          <w:sz w:val="24"/>
        </w:rPr>
        <w:t>为该废溶剂回收</w:t>
      </w:r>
      <w:proofErr w:type="gramEnd"/>
      <w:r w:rsidRPr="00607418">
        <w:rPr>
          <w:sz w:val="24"/>
        </w:rPr>
        <w:t>量（</w:t>
      </w:r>
      <w:r w:rsidRPr="00607418">
        <w:rPr>
          <w:sz w:val="24"/>
        </w:rPr>
        <w:t>ton</w:t>
      </w:r>
      <w:r w:rsidRPr="00607418">
        <w:rPr>
          <w:sz w:val="24"/>
        </w:rPr>
        <w:t>）；</w:t>
      </w:r>
    </w:p>
    <w:p w:rsidR="00D8558A" w:rsidRPr="00607418" w:rsidRDefault="00D8558A" w:rsidP="00D8558A">
      <w:pPr>
        <w:spacing w:line="360" w:lineRule="auto"/>
        <w:ind w:firstLineChars="536" w:firstLine="1286"/>
        <w:rPr>
          <w:sz w:val="24"/>
        </w:rPr>
      </w:pPr>
      <w:proofErr w:type="spellStart"/>
      <w:r w:rsidRPr="00607418">
        <w:rPr>
          <w:sz w:val="24"/>
        </w:rPr>
        <w:t>Srv</w:t>
      </w:r>
      <w:proofErr w:type="spellEnd"/>
      <w:r w:rsidRPr="00607418">
        <w:rPr>
          <w:sz w:val="24"/>
        </w:rPr>
        <w:t>为废溶剂中</w:t>
      </w:r>
      <w:r w:rsidRPr="00607418">
        <w:rPr>
          <w:sz w:val="24"/>
        </w:rPr>
        <w:t>VOCs</w:t>
      </w:r>
      <w:r w:rsidRPr="00607418">
        <w:rPr>
          <w:sz w:val="24"/>
        </w:rPr>
        <w:t>含量（</w:t>
      </w:r>
      <w:r w:rsidRPr="00607418">
        <w:rPr>
          <w:sz w:val="24"/>
        </w:rPr>
        <w:t>g/L</w:t>
      </w:r>
      <w:r w:rsidRPr="00607418">
        <w:rPr>
          <w:sz w:val="24"/>
        </w:rPr>
        <w:t>）；</w:t>
      </w:r>
    </w:p>
    <w:p w:rsidR="00D8558A" w:rsidRPr="00902CCF" w:rsidRDefault="00D8558A" w:rsidP="00902CCF">
      <w:pPr>
        <w:spacing w:line="360" w:lineRule="auto"/>
        <w:ind w:firstLineChars="200" w:firstLine="480"/>
        <w:rPr>
          <w:rFonts w:ascii="宋体" w:hAnsi="宋体"/>
          <w:sz w:val="24"/>
        </w:rPr>
      </w:pPr>
      <w:r w:rsidRPr="00607418">
        <w:rPr>
          <w:sz w:val="24"/>
        </w:rPr>
        <w:lastRenderedPageBreak/>
        <w:t>η</w:t>
      </w:r>
      <w:r w:rsidRPr="00607418">
        <w:rPr>
          <w:sz w:val="24"/>
        </w:rPr>
        <w:t>为工业溶剂使用过程</w:t>
      </w:r>
      <w:r w:rsidRPr="00607418">
        <w:rPr>
          <w:sz w:val="24"/>
        </w:rPr>
        <w:t>VOCs</w:t>
      </w:r>
      <w:r w:rsidRPr="00607418">
        <w:rPr>
          <w:sz w:val="24"/>
        </w:rPr>
        <w:t>控制装置的控制效率，若没有安装</w:t>
      </w:r>
      <w:r w:rsidRPr="00607418">
        <w:rPr>
          <w:sz w:val="24"/>
        </w:rPr>
        <w:t>VOCs</w:t>
      </w:r>
      <w:r w:rsidRPr="00902CCF">
        <w:rPr>
          <w:rFonts w:ascii="宋体" w:hAnsi="宋体" w:hint="eastAsia"/>
          <w:sz w:val="24"/>
        </w:rPr>
        <w:t>控制装置，则η取值为0。</w:t>
      </w:r>
    </w:p>
    <w:p w:rsidR="00D8558A" w:rsidRPr="00902CCF" w:rsidRDefault="00D8558A" w:rsidP="00902CCF">
      <w:pPr>
        <w:spacing w:line="360" w:lineRule="auto"/>
        <w:ind w:firstLineChars="200" w:firstLine="480"/>
        <w:rPr>
          <w:rFonts w:ascii="宋体" w:hAnsi="宋体"/>
          <w:sz w:val="24"/>
        </w:rPr>
      </w:pPr>
      <w:r w:rsidRPr="00902CCF">
        <w:rPr>
          <w:rFonts w:ascii="宋体" w:hAnsi="宋体" w:hint="eastAsia"/>
          <w:sz w:val="24"/>
        </w:rPr>
        <w:t>γ为末端控制装置的年投运率，即为当年控制装置有效运行小时数/当年排口产生VOC排放总小时数。</w:t>
      </w:r>
    </w:p>
    <w:p w:rsidR="00D8558A" w:rsidRPr="00902CCF" w:rsidRDefault="00D8558A" w:rsidP="00902CCF">
      <w:pPr>
        <w:spacing w:line="360" w:lineRule="auto"/>
        <w:ind w:firstLineChars="200" w:firstLine="480"/>
        <w:rPr>
          <w:rFonts w:ascii="宋体" w:hAnsi="宋体"/>
          <w:sz w:val="24"/>
        </w:rPr>
      </w:pPr>
      <w:r w:rsidRPr="00902CCF">
        <w:rPr>
          <w:rFonts w:ascii="宋体" w:hAnsi="宋体" w:hint="eastAsia"/>
          <w:sz w:val="24"/>
        </w:rPr>
        <w:t>各类挥发性有机物排放源排放因子参见《</w:t>
      </w:r>
      <w:r w:rsidRPr="00902CCF">
        <w:rPr>
          <w:rFonts w:ascii="宋体" w:hAnsi="宋体"/>
          <w:sz w:val="24"/>
        </w:rPr>
        <w:t>VOCs</w:t>
      </w:r>
      <w:r w:rsidRPr="00902CCF">
        <w:rPr>
          <w:rFonts w:ascii="宋体" w:hAnsi="宋体" w:hint="eastAsia"/>
          <w:sz w:val="24"/>
        </w:rPr>
        <w:t>环境统计工作手册》。</w:t>
      </w:r>
    </w:p>
    <w:p w:rsidR="001D6F3E" w:rsidRPr="006B2441" w:rsidRDefault="001D6F3E" w:rsidP="001D6F3E">
      <w:pPr>
        <w:pStyle w:val="3"/>
        <w:spacing w:before="0" w:after="0" w:line="360" w:lineRule="auto"/>
        <w:ind w:left="210" w:right="210" w:firstLineChars="200" w:firstLine="482"/>
        <w:rPr>
          <w:rFonts w:ascii="宋体" w:hAnsi="宋体"/>
          <w:bCs w:val="0"/>
          <w:sz w:val="24"/>
          <w:szCs w:val="24"/>
        </w:rPr>
      </w:pPr>
      <w:r w:rsidRPr="006B2441">
        <w:rPr>
          <w:rFonts w:ascii="宋体" w:hAnsi="宋体" w:hint="eastAsia"/>
          <w:bCs w:val="0"/>
          <w:sz w:val="24"/>
          <w:szCs w:val="24"/>
        </w:rPr>
        <w:t>非重点调查</w:t>
      </w:r>
      <w:r w:rsidR="00040C29">
        <w:rPr>
          <w:rFonts w:ascii="宋体" w:hAnsi="宋体" w:hint="eastAsia"/>
          <w:bCs w:val="0"/>
          <w:sz w:val="24"/>
          <w:szCs w:val="24"/>
        </w:rPr>
        <w:t>估算</w:t>
      </w:r>
      <w:r w:rsidRPr="006B2441">
        <w:rPr>
          <w:rFonts w:ascii="宋体" w:hAnsi="宋体" w:hint="eastAsia"/>
          <w:bCs w:val="0"/>
          <w:sz w:val="24"/>
          <w:szCs w:val="24"/>
        </w:rPr>
        <w:t>方法</w:t>
      </w:r>
      <w:bookmarkEnd w:id="6"/>
    </w:p>
    <w:p w:rsidR="000E55B6" w:rsidRPr="00902CCF" w:rsidRDefault="000E55B6" w:rsidP="00902CCF">
      <w:pPr>
        <w:spacing w:line="360" w:lineRule="auto"/>
        <w:ind w:firstLineChars="200" w:firstLine="480"/>
        <w:rPr>
          <w:rFonts w:ascii="宋体" w:hAnsi="宋体"/>
          <w:sz w:val="24"/>
        </w:rPr>
      </w:pPr>
      <w:r w:rsidRPr="00902CCF">
        <w:rPr>
          <w:rFonts w:ascii="宋体" w:hAnsi="宋体" w:hint="eastAsia"/>
          <w:sz w:val="24"/>
        </w:rPr>
        <w:t>以区县为单位，采用比率估算法估算非重点：按照重点调查单</w:t>
      </w:r>
      <w:r w:rsidR="007E610E">
        <w:rPr>
          <w:rFonts w:ascii="宋体" w:hAnsi="宋体" w:hint="eastAsia"/>
          <w:sz w:val="24"/>
        </w:rPr>
        <w:t>位产生量、排放量变化趋势，合理推算非重点调查部分的变化趋势，</w:t>
      </w:r>
      <w:r w:rsidRPr="00902CCF">
        <w:rPr>
          <w:rFonts w:ascii="宋体" w:hAnsi="宋体" w:hint="eastAsia"/>
          <w:sz w:val="24"/>
        </w:rPr>
        <w:t>推算非重点产生量、排放量等。</w:t>
      </w:r>
    </w:p>
    <w:p w:rsidR="000E55B6" w:rsidRPr="00902CCF" w:rsidRDefault="000E55B6" w:rsidP="00902CCF">
      <w:pPr>
        <w:spacing w:line="360" w:lineRule="auto"/>
        <w:ind w:firstLineChars="200" w:firstLine="480"/>
        <w:rPr>
          <w:rFonts w:ascii="宋体" w:hAnsi="宋体"/>
          <w:sz w:val="24"/>
        </w:rPr>
      </w:pPr>
      <w:r w:rsidRPr="00902CCF">
        <w:rPr>
          <w:rFonts w:ascii="宋体" w:hAnsi="宋体"/>
          <w:sz w:val="24"/>
        </w:rPr>
        <w:t>1、根据</w:t>
      </w:r>
      <w:r w:rsidR="007E610E">
        <w:rPr>
          <w:rFonts w:ascii="宋体" w:hAnsi="宋体" w:hint="eastAsia"/>
          <w:sz w:val="24"/>
        </w:rPr>
        <w:t>筛选出的重点调查单位，计算区县</w:t>
      </w:r>
      <w:proofErr w:type="gramStart"/>
      <w:r w:rsidR="007E610E">
        <w:rPr>
          <w:rFonts w:ascii="宋体" w:hAnsi="宋体" w:hint="eastAsia"/>
          <w:sz w:val="24"/>
        </w:rPr>
        <w:t>二污普</w:t>
      </w:r>
      <w:proofErr w:type="gramEnd"/>
      <w:r w:rsidR="007E610E">
        <w:rPr>
          <w:rFonts w:ascii="宋体" w:hAnsi="宋体" w:hint="eastAsia"/>
          <w:sz w:val="24"/>
        </w:rPr>
        <w:t>中对应的</w:t>
      </w:r>
      <w:r w:rsidRPr="00902CCF">
        <w:rPr>
          <w:rFonts w:ascii="宋体" w:hAnsi="宋体" w:hint="eastAsia"/>
          <w:sz w:val="24"/>
        </w:rPr>
        <w:t>重点、非重点</w:t>
      </w:r>
      <w:r w:rsidR="007E610E">
        <w:rPr>
          <w:rFonts w:ascii="宋体" w:hAnsi="宋体" w:hint="eastAsia"/>
          <w:sz w:val="24"/>
        </w:rPr>
        <w:t>污染物</w:t>
      </w:r>
      <w:r w:rsidRPr="00902CCF">
        <w:rPr>
          <w:rFonts w:ascii="宋体" w:hAnsi="宋体" w:hint="eastAsia"/>
          <w:sz w:val="24"/>
        </w:rPr>
        <w:t>产生量、排放量等。</w:t>
      </w:r>
    </w:p>
    <w:p w:rsidR="000E55B6" w:rsidRPr="00902CCF" w:rsidRDefault="000E55B6" w:rsidP="00902CCF">
      <w:pPr>
        <w:spacing w:line="360" w:lineRule="auto"/>
        <w:ind w:firstLineChars="200" w:firstLine="480"/>
        <w:rPr>
          <w:rFonts w:ascii="宋体" w:hAnsi="宋体"/>
          <w:sz w:val="24"/>
        </w:rPr>
      </w:pPr>
      <w:r w:rsidRPr="00902CCF">
        <w:rPr>
          <w:rFonts w:ascii="宋体" w:hAnsi="宋体"/>
          <w:sz w:val="24"/>
        </w:rPr>
        <w:t>2、</w:t>
      </w:r>
      <w:r w:rsidR="007E610E">
        <w:rPr>
          <w:rFonts w:ascii="宋体" w:hAnsi="宋体" w:hint="eastAsia"/>
          <w:sz w:val="24"/>
        </w:rPr>
        <w:t>对重点调查单位开展年度调查，获取</w:t>
      </w:r>
      <w:r w:rsidRPr="00902CCF">
        <w:rPr>
          <w:rFonts w:ascii="宋体" w:hAnsi="宋体" w:hint="eastAsia"/>
          <w:sz w:val="24"/>
        </w:rPr>
        <w:t>统计年份重点调查单位污染物产生量、排放量等，并推算各指标与</w:t>
      </w:r>
      <w:proofErr w:type="gramStart"/>
      <w:r w:rsidRPr="00902CCF">
        <w:rPr>
          <w:rFonts w:ascii="宋体" w:hAnsi="宋体" w:hint="eastAsia"/>
          <w:sz w:val="24"/>
        </w:rPr>
        <w:t>二污普</w:t>
      </w:r>
      <w:proofErr w:type="gramEnd"/>
      <w:r w:rsidR="007E610E">
        <w:rPr>
          <w:rFonts w:ascii="宋体" w:hAnsi="宋体" w:hint="eastAsia"/>
          <w:sz w:val="24"/>
        </w:rPr>
        <w:t>的</w:t>
      </w:r>
      <w:r w:rsidRPr="00902CCF">
        <w:rPr>
          <w:rFonts w:ascii="宋体" w:hAnsi="宋体" w:hint="eastAsia"/>
          <w:sz w:val="24"/>
        </w:rPr>
        <w:t>变化趋势。</w:t>
      </w:r>
    </w:p>
    <w:p w:rsidR="000E55B6" w:rsidRPr="00902CCF" w:rsidRDefault="000E55B6" w:rsidP="00902CCF">
      <w:pPr>
        <w:spacing w:line="360" w:lineRule="auto"/>
        <w:ind w:firstLineChars="200" w:firstLine="480"/>
        <w:rPr>
          <w:rFonts w:ascii="宋体" w:hAnsi="宋体"/>
          <w:sz w:val="24"/>
        </w:rPr>
      </w:pPr>
      <w:r w:rsidRPr="00902CCF">
        <w:rPr>
          <w:rFonts w:ascii="宋体" w:hAnsi="宋体"/>
          <w:sz w:val="24"/>
        </w:rPr>
        <w:t>3、非重点污染物产生量、排放量等按照重点调查</w:t>
      </w:r>
      <w:r w:rsidR="007E610E">
        <w:rPr>
          <w:rFonts w:ascii="宋体" w:hAnsi="宋体" w:hint="eastAsia"/>
          <w:sz w:val="24"/>
        </w:rPr>
        <w:t>污染物产生量、排放量等的</w:t>
      </w:r>
      <w:r w:rsidRPr="00902CCF">
        <w:rPr>
          <w:rFonts w:ascii="宋体" w:hAnsi="宋体" w:hint="eastAsia"/>
          <w:sz w:val="24"/>
        </w:rPr>
        <w:t>变化趋势上下浮动不超过</w:t>
      </w:r>
      <w:r w:rsidRPr="00902CCF">
        <w:rPr>
          <w:rFonts w:ascii="宋体" w:hAnsi="宋体"/>
          <w:sz w:val="24"/>
        </w:rPr>
        <w:t>5个百分点的变化率，估算相应指标。</w:t>
      </w:r>
    </w:p>
    <w:p w:rsidR="006C7C4D" w:rsidRPr="006B2441" w:rsidRDefault="00806E95" w:rsidP="006C7C4D">
      <w:pPr>
        <w:pStyle w:val="1"/>
        <w:spacing w:before="0" w:after="0" w:line="360" w:lineRule="auto"/>
        <w:ind w:firstLineChars="200" w:firstLine="482"/>
        <w:rPr>
          <w:rFonts w:ascii="宋体" w:hAnsi="宋体"/>
          <w:sz w:val="24"/>
          <w:szCs w:val="24"/>
        </w:rPr>
      </w:pPr>
      <w:r>
        <w:rPr>
          <w:rFonts w:ascii="宋体" w:hAnsi="宋体" w:hint="eastAsia"/>
          <w:sz w:val="24"/>
          <w:szCs w:val="24"/>
        </w:rPr>
        <w:t>农业源</w:t>
      </w:r>
    </w:p>
    <w:p w:rsidR="006C7C4D" w:rsidRPr="006B2441" w:rsidRDefault="006C7C4D" w:rsidP="006C7C4D">
      <w:pPr>
        <w:pStyle w:val="2"/>
        <w:spacing w:before="0" w:after="0" w:line="360" w:lineRule="auto"/>
        <w:ind w:firstLineChars="200" w:firstLine="482"/>
        <w:rPr>
          <w:rFonts w:ascii="宋体" w:hAnsi="宋体"/>
          <w:sz w:val="24"/>
          <w:szCs w:val="24"/>
        </w:rPr>
      </w:pPr>
      <w:r w:rsidRPr="006B2441">
        <w:rPr>
          <w:rFonts w:ascii="宋体" w:hAnsi="宋体"/>
          <w:sz w:val="24"/>
          <w:szCs w:val="24"/>
        </w:rPr>
        <w:t>调查</w:t>
      </w:r>
      <w:r w:rsidR="00806E95">
        <w:rPr>
          <w:rFonts w:ascii="宋体" w:hAnsi="宋体" w:hint="eastAsia"/>
          <w:sz w:val="24"/>
          <w:szCs w:val="24"/>
        </w:rPr>
        <w:t>范围和</w:t>
      </w:r>
      <w:r w:rsidRPr="006B2441">
        <w:rPr>
          <w:rFonts w:ascii="宋体" w:hAnsi="宋体"/>
          <w:sz w:val="24"/>
          <w:szCs w:val="24"/>
        </w:rPr>
        <w:t>对象</w:t>
      </w:r>
    </w:p>
    <w:p w:rsidR="00806E95" w:rsidRPr="00746AB1" w:rsidRDefault="00806E95" w:rsidP="00847963">
      <w:pPr>
        <w:spacing w:beforeLines="50" w:before="156" w:line="400" w:lineRule="exact"/>
        <w:ind w:firstLineChars="200" w:firstLine="482"/>
        <w:rPr>
          <w:b/>
          <w:sz w:val="24"/>
        </w:rPr>
      </w:pPr>
      <w:r w:rsidRPr="00746AB1">
        <w:rPr>
          <w:rFonts w:ascii="宋体" w:hAnsi="宋体"/>
          <w:b/>
          <w:sz w:val="24"/>
        </w:rPr>
        <w:t xml:space="preserve">2.1.1 </w:t>
      </w:r>
      <w:r w:rsidRPr="00746AB1">
        <w:rPr>
          <w:rFonts w:ascii="宋体" w:hAnsi="宋体" w:hint="eastAsia"/>
          <w:b/>
          <w:sz w:val="24"/>
        </w:rPr>
        <w:t>调</w:t>
      </w:r>
      <w:r w:rsidRPr="00746AB1">
        <w:rPr>
          <w:rFonts w:hint="eastAsia"/>
          <w:b/>
          <w:sz w:val="24"/>
        </w:rPr>
        <w:t>查范围</w:t>
      </w:r>
    </w:p>
    <w:p w:rsidR="00806E95" w:rsidRDefault="00806E95" w:rsidP="00806E95">
      <w:pPr>
        <w:spacing w:beforeLines="50" w:before="156" w:line="400" w:lineRule="exact"/>
        <w:ind w:firstLineChars="200" w:firstLine="480"/>
        <w:rPr>
          <w:rFonts w:ascii="宋体" w:hAnsi="宋体"/>
          <w:sz w:val="24"/>
        </w:rPr>
      </w:pPr>
      <w:r w:rsidRPr="002F1774">
        <w:rPr>
          <w:rFonts w:hint="eastAsia"/>
          <w:sz w:val="24"/>
        </w:rPr>
        <w:t>农业源调查范围</w:t>
      </w:r>
      <w:r>
        <w:rPr>
          <w:rFonts w:hint="eastAsia"/>
          <w:sz w:val="24"/>
        </w:rPr>
        <w:t>为</w:t>
      </w:r>
      <w:r w:rsidRPr="001C0A2B">
        <w:rPr>
          <w:rFonts w:ascii="宋体" w:hAnsi="宋体"/>
          <w:sz w:val="24"/>
        </w:rPr>
        <w:t>畜禽养殖业</w:t>
      </w:r>
      <w:r>
        <w:rPr>
          <w:rFonts w:ascii="宋体" w:hAnsi="宋体" w:hint="eastAsia"/>
          <w:sz w:val="24"/>
        </w:rPr>
        <w:t>。</w:t>
      </w:r>
    </w:p>
    <w:p w:rsidR="0011011B" w:rsidRDefault="00806E95" w:rsidP="00806E95">
      <w:pPr>
        <w:spacing w:beforeLines="50" w:before="156" w:line="400" w:lineRule="exact"/>
        <w:ind w:firstLineChars="200" w:firstLine="482"/>
        <w:rPr>
          <w:sz w:val="24"/>
        </w:rPr>
      </w:pPr>
      <w:r w:rsidRPr="00746AB1">
        <w:rPr>
          <w:rFonts w:ascii="宋体" w:hAnsi="宋体"/>
          <w:b/>
          <w:sz w:val="24"/>
        </w:rPr>
        <w:t xml:space="preserve">2.1.2 </w:t>
      </w:r>
      <w:r w:rsidRPr="00746AB1">
        <w:rPr>
          <w:rFonts w:ascii="宋体" w:hAnsi="宋体" w:hint="eastAsia"/>
          <w:b/>
          <w:sz w:val="24"/>
        </w:rPr>
        <w:t>调查对象</w:t>
      </w:r>
    </w:p>
    <w:p w:rsidR="00806E95" w:rsidRPr="002F1774" w:rsidRDefault="00806E95" w:rsidP="00806E95">
      <w:pPr>
        <w:spacing w:beforeLines="50" w:before="156" w:line="360" w:lineRule="auto"/>
        <w:ind w:firstLineChars="200" w:firstLine="480"/>
        <w:rPr>
          <w:sz w:val="24"/>
        </w:rPr>
      </w:pPr>
      <w:proofErr w:type="gramStart"/>
      <w:r w:rsidRPr="002F1774">
        <w:rPr>
          <w:rFonts w:hint="eastAsia"/>
          <w:sz w:val="24"/>
        </w:rPr>
        <w:t>以舍饲</w:t>
      </w:r>
      <w:proofErr w:type="gramEnd"/>
      <w:r w:rsidRPr="002F1774">
        <w:rPr>
          <w:rFonts w:hint="eastAsia"/>
          <w:sz w:val="24"/>
        </w:rPr>
        <w:t>、半舍饲规模化的生猪、奶牛、肉牛、蛋鸡和肉鸡养殖单元为调查对象。</w:t>
      </w:r>
      <w:r w:rsidRPr="001C0A2B">
        <w:rPr>
          <w:rFonts w:ascii="宋体" w:hAnsi="宋体" w:hint="eastAsia"/>
          <w:sz w:val="24"/>
        </w:rPr>
        <w:t>同时采取两种调查方式：</w:t>
      </w:r>
      <w:r w:rsidRPr="001C0A2B">
        <w:rPr>
          <w:rFonts w:ascii="宋体" w:hAnsi="宋体"/>
          <w:sz w:val="24"/>
        </w:rPr>
        <w:t>以</w:t>
      </w:r>
      <w:r>
        <w:rPr>
          <w:rFonts w:ascii="宋体" w:hAnsi="宋体" w:hint="eastAsia"/>
          <w:sz w:val="24"/>
        </w:rPr>
        <w:t>省（区、市）</w:t>
      </w:r>
      <w:r w:rsidRPr="001C0A2B">
        <w:rPr>
          <w:rFonts w:ascii="宋体" w:hAnsi="宋体"/>
          <w:sz w:val="24"/>
        </w:rPr>
        <w:t>为单位</w:t>
      </w:r>
      <w:r w:rsidRPr="001C0A2B">
        <w:rPr>
          <w:rFonts w:ascii="宋体" w:hAnsi="宋体" w:hint="eastAsia"/>
          <w:sz w:val="24"/>
        </w:rPr>
        <w:t>调查</w:t>
      </w:r>
      <w:r>
        <w:rPr>
          <w:rFonts w:ascii="宋体" w:hAnsi="宋体" w:hint="eastAsia"/>
          <w:sz w:val="24"/>
        </w:rPr>
        <w:t>2018年度关停和新增的</w:t>
      </w:r>
      <w:r w:rsidRPr="001C0A2B">
        <w:rPr>
          <w:rFonts w:ascii="宋体" w:hAnsi="宋体"/>
          <w:sz w:val="24"/>
        </w:rPr>
        <w:t>规模化养殖场</w:t>
      </w:r>
      <w:r w:rsidRPr="001C0A2B">
        <w:rPr>
          <w:rFonts w:ascii="宋体" w:hAnsi="宋体" w:hint="eastAsia"/>
          <w:sz w:val="24"/>
        </w:rPr>
        <w:t>总体情况；对</w:t>
      </w:r>
      <w:r>
        <w:rPr>
          <w:rFonts w:ascii="宋体" w:hAnsi="宋体" w:hint="eastAsia"/>
          <w:sz w:val="24"/>
        </w:rPr>
        <w:t>大型畜禽</w:t>
      </w:r>
      <w:r w:rsidRPr="001C0A2B">
        <w:rPr>
          <w:rFonts w:ascii="宋体" w:hAnsi="宋体" w:hint="eastAsia"/>
          <w:sz w:val="24"/>
        </w:rPr>
        <w:t>养殖场</w:t>
      </w:r>
      <w:r w:rsidRPr="001C0A2B">
        <w:rPr>
          <w:rFonts w:ascii="宋体" w:hAnsi="宋体"/>
          <w:sz w:val="24"/>
        </w:rPr>
        <w:t>逐</w:t>
      </w:r>
      <w:r>
        <w:rPr>
          <w:rFonts w:ascii="宋体" w:hAnsi="宋体" w:hint="eastAsia"/>
          <w:sz w:val="24"/>
        </w:rPr>
        <w:t>家</w:t>
      </w:r>
      <w:r w:rsidRPr="001C0A2B">
        <w:rPr>
          <w:rFonts w:ascii="宋体" w:hAnsi="宋体"/>
          <w:sz w:val="24"/>
        </w:rPr>
        <w:t>发表调查</w:t>
      </w:r>
      <w:r w:rsidRPr="001C0A2B">
        <w:rPr>
          <w:rFonts w:ascii="宋体" w:hAnsi="宋体" w:hint="eastAsia"/>
          <w:sz w:val="24"/>
        </w:rPr>
        <w:t>。</w:t>
      </w:r>
    </w:p>
    <w:p w:rsidR="00806E95" w:rsidRDefault="00806E95" w:rsidP="00806E95">
      <w:pPr>
        <w:spacing w:beforeLines="50" w:before="156" w:line="400" w:lineRule="exact"/>
        <w:ind w:firstLineChars="200" w:firstLine="480"/>
        <w:rPr>
          <w:sz w:val="24"/>
        </w:rPr>
      </w:pPr>
      <w:r w:rsidRPr="004269D3">
        <w:rPr>
          <w:rFonts w:hint="eastAsia"/>
          <w:sz w:val="24"/>
        </w:rPr>
        <w:t>规模化养殖场</w:t>
      </w:r>
      <w:r>
        <w:rPr>
          <w:rFonts w:hint="eastAsia"/>
          <w:sz w:val="24"/>
        </w:rPr>
        <w:t>规模为：</w:t>
      </w:r>
      <w:r w:rsidRPr="001C0A2B">
        <w:rPr>
          <w:rFonts w:ascii="宋体" w:hAnsi="宋体"/>
          <w:sz w:val="24"/>
        </w:rPr>
        <w:t>生猪≥500头（出栏）、奶牛≥100头（存栏）、肉牛≥</w:t>
      </w:r>
      <w:r w:rsidRPr="001C0A2B">
        <w:rPr>
          <w:rFonts w:ascii="宋体" w:hAnsi="宋体" w:hint="eastAsia"/>
          <w:sz w:val="24"/>
        </w:rPr>
        <w:t>1</w:t>
      </w:r>
      <w:r w:rsidRPr="001C0A2B">
        <w:rPr>
          <w:rFonts w:ascii="宋体" w:hAnsi="宋体"/>
          <w:sz w:val="24"/>
        </w:rPr>
        <w:t>00头（出栏）、蛋鸡≥</w:t>
      </w:r>
      <w:r w:rsidRPr="001C0A2B">
        <w:rPr>
          <w:rFonts w:ascii="宋体" w:hAnsi="宋体" w:hint="eastAsia"/>
          <w:sz w:val="24"/>
        </w:rPr>
        <w:t>1</w:t>
      </w:r>
      <w:r w:rsidRPr="001C0A2B">
        <w:rPr>
          <w:rFonts w:ascii="宋体" w:hAnsi="宋体"/>
          <w:sz w:val="24"/>
        </w:rPr>
        <w:t>0000羽（存栏）、肉鸡≥50000羽（出栏）</w:t>
      </w:r>
      <w:r w:rsidRPr="001C0A2B">
        <w:rPr>
          <w:rFonts w:ascii="宋体" w:hAnsi="宋体" w:hint="eastAsia"/>
          <w:sz w:val="24"/>
        </w:rPr>
        <w:t>。</w:t>
      </w:r>
    </w:p>
    <w:p w:rsidR="0011011B" w:rsidRDefault="006C7C4D" w:rsidP="00750E99">
      <w:pPr>
        <w:spacing w:beforeLines="50" w:before="156" w:line="400" w:lineRule="exact"/>
        <w:ind w:firstLineChars="200" w:firstLine="480"/>
        <w:rPr>
          <w:sz w:val="24"/>
        </w:rPr>
      </w:pPr>
      <w:r>
        <w:rPr>
          <w:rFonts w:hint="eastAsia"/>
          <w:sz w:val="24"/>
        </w:rPr>
        <w:t>大型畜禽</w:t>
      </w:r>
      <w:r w:rsidRPr="008D32D5">
        <w:rPr>
          <w:sz w:val="24"/>
        </w:rPr>
        <w:t>养殖场</w:t>
      </w:r>
      <w:r>
        <w:rPr>
          <w:rFonts w:hint="eastAsia"/>
          <w:sz w:val="24"/>
        </w:rPr>
        <w:t>规模为</w:t>
      </w:r>
      <w:r w:rsidRPr="008D32D5">
        <w:rPr>
          <w:sz w:val="24"/>
        </w:rPr>
        <w:t>：</w:t>
      </w:r>
      <w:r w:rsidRPr="00B150C2">
        <w:rPr>
          <w:rFonts w:hint="eastAsia"/>
          <w:sz w:val="24"/>
        </w:rPr>
        <w:t>生猪≥</w:t>
      </w:r>
      <w:r w:rsidRPr="00B150C2">
        <w:rPr>
          <w:rFonts w:hint="eastAsia"/>
          <w:sz w:val="24"/>
        </w:rPr>
        <w:t>5000</w:t>
      </w:r>
      <w:r w:rsidRPr="00B150C2">
        <w:rPr>
          <w:rFonts w:hint="eastAsia"/>
          <w:sz w:val="24"/>
        </w:rPr>
        <w:t>头（出栏）、奶牛≥</w:t>
      </w:r>
      <w:r w:rsidRPr="00B150C2">
        <w:rPr>
          <w:rFonts w:hint="eastAsia"/>
          <w:sz w:val="24"/>
        </w:rPr>
        <w:t>500</w:t>
      </w:r>
      <w:r w:rsidRPr="00B150C2">
        <w:rPr>
          <w:rFonts w:hint="eastAsia"/>
          <w:sz w:val="24"/>
        </w:rPr>
        <w:t>头（存栏）、肉牛≥</w:t>
      </w:r>
      <w:r w:rsidRPr="00B150C2">
        <w:rPr>
          <w:rFonts w:hint="eastAsia"/>
          <w:sz w:val="24"/>
        </w:rPr>
        <w:t>1000</w:t>
      </w:r>
      <w:r w:rsidRPr="00B150C2">
        <w:rPr>
          <w:rFonts w:hint="eastAsia"/>
          <w:sz w:val="24"/>
        </w:rPr>
        <w:t>头（出栏）、蛋鸡≥</w:t>
      </w:r>
      <w:r w:rsidRPr="00B150C2">
        <w:rPr>
          <w:rFonts w:hint="eastAsia"/>
          <w:sz w:val="24"/>
        </w:rPr>
        <w:t>15</w:t>
      </w:r>
      <w:r w:rsidRPr="00B150C2">
        <w:rPr>
          <w:rFonts w:hint="eastAsia"/>
          <w:sz w:val="24"/>
        </w:rPr>
        <w:t>万羽（存栏）、肉鸡≥</w:t>
      </w:r>
      <w:r w:rsidRPr="00B150C2">
        <w:rPr>
          <w:rFonts w:hint="eastAsia"/>
          <w:sz w:val="24"/>
        </w:rPr>
        <w:t>30</w:t>
      </w:r>
      <w:r w:rsidRPr="00B150C2">
        <w:rPr>
          <w:rFonts w:hint="eastAsia"/>
          <w:sz w:val="24"/>
        </w:rPr>
        <w:t>万羽（出栏）</w:t>
      </w:r>
      <w:r w:rsidR="00806E95">
        <w:rPr>
          <w:rFonts w:hint="eastAsia"/>
          <w:sz w:val="24"/>
        </w:rPr>
        <w:t>。</w:t>
      </w:r>
    </w:p>
    <w:p w:rsidR="006C7C4D" w:rsidRPr="006B2441" w:rsidRDefault="006C7C4D" w:rsidP="006C7C4D">
      <w:pPr>
        <w:pStyle w:val="2"/>
        <w:spacing w:before="0" w:after="0" w:line="360" w:lineRule="auto"/>
        <w:ind w:firstLineChars="200" w:firstLine="482"/>
        <w:rPr>
          <w:rFonts w:ascii="宋体" w:hAnsi="宋体"/>
          <w:sz w:val="24"/>
          <w:szCs w:val="24"/>
        </w:rPr>
      </w:pPr>
      <w:r w:rsidRPr="006B2441">
        <w:rPr>
          <w:rFonts w:ascii="宋体" w:hAnsi="宋体"/>
          <w:sz w:val="24"/>
          <w:szCs w:val="24"/>
        </w:rPr>
        <w:t>调查内容</w:t>
      </w:r>
    </w:p>
    <w:p w:rsidR="00806E95" w:rsidRDefault="00806E95" w:rsidP="00806E95">
      <w:pPr>
        <w:spacing w:beforeLines="50" w:before="156" w:line="400" w:lineRule="exact"/>
        <w:ind w:firstLineChars="200" w:firstLine="480"/>
        <w:rPr>
          <w:sz w:val="24"/>
        </w:rPr>
      </w:pPr>
      <w:r>
        <w:rPr>
          <w:rFonts w:hint="eastAsia"/>
          <w:sz w:val="24"/>
        </w:rPr>
        <w:t>规模化畜禽养殖场的调查内容包括两部分：</w:t>
      </w:r>
    </w:p>
    <w:p w:rsidR="002B7B37" w:rsidRDefault="00806E95" w:rsidP="00806E95">
      <w:pPr>
        <w:spacing w:beforeLines="50" w:before="156" w:line="400" w:lineRule="exact"/>
        <w:ind w:firstLineChars="200" w:firstLine="480"/>
        <w:rPr>
          <w:sz w:val="24"/>
        </w:rPr>
      </w:pPr>
      <w:r w:rsidRPr="001C0A2B">
        <w:rPr>
          <w:rFonts w:ascii="宋体" w:hAnsi="宋体"/>
          <w:sz w:val="24"/>
        </w:rPr>
        <w:lastRenderedPageBreak/>
        <w:t>以</w:t>
      </w:r>
      <w:r>
        <w:rPr>
          <w:rFonts w:ascii="宋体" w:hAnsi="宋体" w:hint="eastAsia"/>
          <w:sz w:val="24"/>
        </w:rPr>
        <w:t>省（区、市）</w:t>
      </w:r>
      <w:r w:rsidRPr="001C0A2B">
        <w:rPr>
          <w:rFonts w:ascii="宋体" w:hAnsi="宋体"/>
          <w:sz w:val="24"/>
        </w:rPr>
        <w:t>为单位调查的内容是调查区域内</w:t>
      </w:r>
      <w:r>
        <w:rPr>
          <w:rFonts w:ascii="宋体" w:hAnsi="宋体" w:hint="eastAsia"/>
          <w:sz w:val="24"/>
        </w:rPr>
        <w:t>201</w:t>
      </w:r>
      <w:r w:rsidR="00A8150E">
        <w:rPr>
          <w:rFonts w:ascii="宋体" w:hAnsi="宋体" w:hint="eastAsia"/>
          <w:sz w:val="24"/>
        </w:rPr>
        <w:t>9</w:t>
      </w:r>
      <w:r>
        <w:rPr>
          <w:rFonts w:ascii="宋体" w:hAnsi="宋体" w:hint="eastAsia"/>
          <w:sz w:val="24"/>
        </w:rPr>
        <w:t>年度关停的</w:t>
      </w:r>
      <w:r w:rsidRPr="001C0A2B">
        <w:rPr>
          <w:rFonts w:ascii="宋体" w:hAnsi="宋体"/>
          <w:sz w:val="24"/>
        </w:rPr>
        <w:t>规模化养殖场</w:t>
      </w:r>
      <w:r>
        <w:rPr>
          <w:rFonts w:ascii="宋体" w:hAnsi="宋体" w:hint="eastAsia"/>
          <w:sz w:val="24"/>
        </w:rPr>
        <w:t>的各类</w:t>
      </w:r>
      <w:r w:rsidRPr="001C0A2B">
        <w:rPr>
          <w:rFonts w:ascii="宋体" w:hAnsi="宋体" w:hint="eastAsia"/>
          <w:sz w:val="24"/>
        </w:rPr>
        <w:t>畜禽的</w:t>
      </w:r>
      <w:r w:rsidRPr="001C0A2B">
        <w:rPr>
          <w:rFonts w:ascii="宋体" w:hAnsi="宋体"/>
          <w:sz w:val="24"/>
        </w:rPr>
        <w:t>养殖</w:t>
      </w:r>
      <w:r w:rsidRPr="001C0A2B">
        <w:rPr>
          <w:rFonts w:ascii="宋体" w:hAnsi="宋体" w:hint="eastAsia"/>
          <w:sz w:val="24"/>
        </w:rPr>
        <w:t>数</w:t>
      </w:r>
      <w:r w:rsidRPr="001C0A2B">
        <w:rPr>
          <w:rFonts w:ascii="宋体" w:hAnsi="宋体"/>
          <w:sz w:val="24"/>
        </w:rPr>
        <w:t>量</w:t>
      </w:r>
      <w:r>
        <w:rPr>
          <w:rFonts w:ascii="宋体" w:hAnsi="宋体" w:hint="eastAsia"/>
          <w:sz w:val="24"/>
        </w:rPr>
        <w:t>，以及201</w:t>
      </w:r>
      <w:r w:rsidR="00A8150E">
        <w:rPr>
          <w:rFonts w:ascii="宋体" w:hAnsi="宋体" w:hint="eastAsia"/>
          <w:sz w:val="24"/>
        </w:rPr>
        <w:t>9</w:t>
      </w:r>
      <w:r>
        <w:rPr>
          <w:rFonts w:ascii="宋体" w:hAnsi="宋体" w:hint="eastAsia"/>
          <w:sz w:val="24"/>
        </w:rPr>
        <w:t>年度新增的</w:t>
      </w:r>
      <w:r w:rsidRPr="001C0A2B">
        <w:rPr>
          <w:rFonts w:ascii="宋体" w:hAnsi="宋体"/>
          <w:sz w:val="24"/>
        </w:rPr>
        <w:t>规模化养殖场</w:t>
      </w:r>
      <w:r>
        <w:rPr>
          <w:rFonts w:ascii="宋体" w:hAnsi="宋体" w:hint="eastAsia"/>
          <w:sz w:val="24"/>
        </w:rPr>
        <w:t>的各类</w:t>
      </w:r>
      <w:r w:rsidRPr="001C0A2B">
        <w:rPr>
          <w:rFonts w:ascii="宋体" w:hAnsi="宋体" w:hint="eastAsia"/>
          <w:sz w:val="24"/>
        </w:rPr>
        <w:t>畜禽的</w:t>
      </w:r>
      <w:r w:rsidRPr="001C0A2B">
        <w:rPr>
          <w:rFonts w:ascii="宋体" w:hAnsi="宋体"/>
          <w:sz w:val="24"/>
        </w:rPr>
        <w:t>养殖</w:t>
      </w:r>
      <w:r w:rsidRPr="001C0A2B">
        <w:rPr>
          <w:rFonts w:ascii="宋体" w:hAnsi="宋体" w:hint="eastAsia"/>
          <w:sz w:val="24"/>
        </w:rPr>
        <w:t>数</w:t>
      </w:r>
      <w:r w:rsidRPr="001C0A2B">
        <w:rPr>
          <w:rFonts w:ascii="宋体" w:hAnsi="宋体"/>
          <w:sz w:val="24"/>
        </w:rPr>
        <w:t>量</w:t>
      </w:r>
      <w:r>
        <w:rPr>
          <w:rFonts w:ascii="宋体" w:hAnsi="宋体" w:hint="eastAsia"/>
          <w:sz w:val="24"/>
        </w:rPr>
        <w:t>、清粪方式、粪便利用方式、</w:t>
      </w:r>
      <w:r w:rsidRPr="001C0A2B">
        <w:rPr>
          <w:rFonts w:ascii="宋体" w:hAnsi="宋体"/>
          <w:sz w:val="24"/>
        </w:rPr>
        <w:t>尿液/污水处理方式等</w:t>
      </w:r>
      <w:r>
        <w:rPr>
          <w:rFonts w:ascii="宋体" w:hAnsi="宋体" w:hint="eastAsia"/>
          <w:sz w:val="24"/>
        </w:rPr>
        <w:t>。</w:t>
      </w:r>
    </w:p>
    <w:p w:rsidR="0011011B" w:rsidRDefault="00806E95" w:rsidP="00806E95">
      <w:pPr>
        <w:spacing w:beforeLines="50" w:before="156" w:line="400" w:lineRule="exact"/>
        <w:ind w:firstLineChars="200" w:firstLine="480"/>
        <w:rPr>
          <w:sz w:val="24"/>
        </w:rPr>
      </w:pPr>
      <w:r>
        <w:rPr>
          <w:rFonts w:hint="eastAsia"/>
          <w:sz w:val="24"/>
        </w:rPr>
        <w:t>大型畜禽养殖场发表调查的内容包括：基本情况、</w:t>
      </w:r>
      <w:r w:rsidRPr="008D32D5">
        <w:rPr>
          <w:sz w:val="24"/>
        </w:rPr>
        <w:t>畜禽养殖种类、</w:t>
      </w:r>
      <w:r w:rsidRPr="008D32D5">
        <w:rPr>
          <w:rFonts w:hint="eastAsia"/>
          <w:sz w:val="24"/>
        </w:rPr>
        <w:t>饲养量</w:t>
      </w:r>
      <w:r w:rsidRPr="008D32D5">
        <w:rPr>
          <w:sz w:val="24"/>
        </w:rPr>
        <w:t>、</w:t>
      </w:r>
      <w:r>
        <w:rPr>
          <w:rFonts w:hint="eastAsia"/>
          <w:sz w:val="24"/>
        </w:rPr>
        <w:t>饲料使用量、</w:t>
      </w:r>
      <w:proofErr w:type="gramStart"/>
      <w:r>
        <w:rPr>
          <w:rFonts w:hint="eastAsia"/>
          <w:sz w:val="24"/>
        </w:rPr>
        <w:t>固肥和液肥</w:t>
      </w:r>
      <w:proofErr w:type="gramEnd"/>
      <w:r>
        <w:rPr>
          <w:rFonts w:hint="eastAsia"/>
          <w:sz w:val="24"/>
        </w:rPr>
        <w:t>产生和利用量、利用方式等。其中，饲养量</w:t>
      </w:r>
      <w:proofErr w:type="gramStart"/>
      <w:r>
        <w:rPr>
          <w:rFonts w:hint="eastAsia"/>
          <w:sz w:val="24"/>
        </w:rPr>
        <w:t>由发表</w:t>
      </w:r>
      <w:proofErr w:type="gramEnd"/>
      <w:r>
        <w:rPr>
          <w:rFonts w:hint="eastAsia"/>
          <w:sz w:val="24"/>
        </w:rPr>
        <w:t>调查对象根据养殖场实际情况确定。</w:t>
      </w:r>
    </w:p>
    <w:p w:rsidR="006C7C4D" w:rsidRPr="006B2441" w:rsidRDefault="006C7C4D" w:rsidP="006C7C4D">
      <w:pPr>
        <w:pStyle w:val="2"/>
        <w:spacing w:before="0" w:after="0" w:line="360" w:lineRule="auto"/>
        <w:ind w:firstLineChars="200" w:firstLine="482"/>
        <w:rPr>
          <w:rFonts w:ascii="宋体" w:hAnsi="宋体"/>
          <w:sz w:val="24"/>
          <w:szCs w:val="24"/>
        </w:rPr>
      </w:pPr>
      <w:r w:rsidRPr="006B2441">
        <w:rPr>
          <w:rFonts w:ascii="宋体" w:hAnsi="宋体" w:hint="eastAsia"/>
          <w:sz w:val="24"/>
          <w:szCs w:val="24"/>
        </w:rPr>
        <w:t>核算方法</w:t>
      </w:r>
    </w:p>
    <w:p w:rsidR="00806E95" w:rsidRPr="00847963" w:rsidRDefault="00806E95" w:rsidP="00847963">
      <w:pPr>
        <w:spacing w:beforeLines="50" w:before="156" w:line="400" w:lineRule="exact"/>
        <w:ind w:firstLineChars="200" w:firstLine="482"/>
        <w:rPr>
          <w:rFonts w:ascii="宋体" w:hAnsi="宋体"/>
          <w:b/>
          <w:sz w:val="24"/>
        </w:rPr>
      </w:pPr>
      <w:r w:rsidRPr="00847963">
        <w:rPr>
          <w:rFonts w:ascii="宋体" w:hAnsi="宋体"/>
          <w:b/>
          <w:sz w:val="24"/>
        </w:rPr>
        <w:t xml:space="preserve">2.3.1 </w:t>
      </w:r>
      <w:r w:rsidRPr="00847963">
        <w:rPr>
          <w:rFonts w:ascii="宋体" w:hAnsi="宋体" w:hint="eastAsia"/>
          <w:b/>
          <w:sz w:val="24"/>
        </w:rPr>
        <w:t>以省（区、市）</w:t>
      </w:r>
      <w:r w:rsidRPr="00847963">
        <w:rPr>
          <w:rFonts w:ascii="宋体" w:hAnsi="宋体"/>
          <w:b/>
          <w:sz w:val="24"/>
        </w:rPr>
        <w:t>为单位</w:t>
      </w:r>
      <w:r w:rsidRPr="00847963">
        <w:rPr>
          <w:rFonts w:ascii="宋体" w:hAnsi="宋体" w:hint="eastAsia"/>
          <w:b/>
          <w:sz w:val="24"/>
        </w:rPr>
        <w:t>规模化畜禽养殖场调查情况</w:t>
      </w:r>
    </w:p>
    <w:p w:rsidR="00806E95" w:rsidRDefault="00806E95" w:rsidP="00806E95">
      <w:pPr>
        <w:spacing w:beforeLines="50" w:before="156" w:line="400" w:lineRule="exact"/>
        <w:ind w:firstLineChars="200" w:firstLine="480"/>
        <w:rPr>
          <w:rFonts w:ascii="宋体" w:hAnsi="宋体"/>
          <w:sz w:val="24"/>
        </w:rPr>
      </w:pPr>
      <w:r>
        <w:rPr>
          <w:rFonts w:hint="eastAsia"/>
          <w:sz w:val="24"/>
        </w:rPr>
        <w:t>以</w:t>
      </w:r>
      <w:r>
        <w:rPr>
          <w:rFonts w:hint="eastAsia"/>
          <w:sz w:val="24"/>
        </w:rPr>
        <w:t>201</w:t>
      </w:r>
      <w:r w:rsidR="00A8150E">
        <w:rPr>
          <w:rFonts w:hint="eastAsia"/>
          <w:sz w:val="24"/>
        </w:rPr>
        <w:t>8</w:t>
      </w:r>
      <w:r>
        <w:rPr>
          <w:rFonts w:hint="eastAsia"/>
          <w:sz w:val="24"/>
        </w:rPr>
        <w:t>年</w:t>
      </w:r>
      <w:r>
        <w:rPr>
          <w:rFonts w:ascii="宋体" w:hAnsi="宋体" w:hint="eastAsia"/>
          <w:sz w:val="24"/>
        </w:rPr>
        <w:t>规模化</w:t>
      </w:r>
      <w:r w:rsidRPr="001C0A2B">
        <w:rPr>
          <w:rFonts w:ascii="宋体" w:hAnsi="宋体" w:hint="eastAsia"/>
          <w:sz w:val="24"/>
        </w:rPr>
        <w:t>畜禽养殖</w:t>
      </w:r>
      <w:r>
        <w:rPr>
          <w:rFonts w:ascii="宋体" w:hAnsi="宋体" w:hint="eastAsia"/>
          <w:sz w:val="24"/>
        </w:rPr>
        <w:t>场的污染物排放量为基数，结合201</w:t>
      </w:r>
      <w:r w:rsidR="00A8150E">
        <w:rPr>
          <w:rFonts w:ascii="宋体" w:hAnsi="宋体" w:hint="eastAsia"/>
          <w:sz w:val="24"/>
        </w:rPr>
        <w:t>9</w:t>
      </w:r>
      <w:r>
        <w:rPr>
          <w:rFonts w:ascii="宋体" w:hAnsi="宋体" w:hint="eastAsia"/>
          <w:sz w:val="24"/>
        </w:rPr>
        <w:t>年关停养殖场的养殖情况、污染物去除情况以及201</w:t>
      </w:r>
      <w:r w:rsidR="00A8150E">
        <w:rPr>
          <w:rFonts w:ascii="宋体" w:hAnsi="宋体" w:hint="eastAsia"/>
          <w:sz w:val="24"/>
        </w:rPr>
        <w:t>9</w:t>
      </w:r>
      <w:r>
        <w:rPr>
          <w:rFonts w:ascii="宋体" w:hAnsi="宋体" w:hint="eastAsia"/>
          <w:sz w:val="24"/>
        </w:rPr>
        <w:t>年新增养殖场的养殖情况、污染物去除情况，201</w:t>
      </w:r>
      <w:r w:rsidR="00A8150E">
        <w:rPr>
          <w:rFonts w:ascii="宋体" w:hAnsi="宋体" w:hint="eastAsia"/>
          <w:sz w:val="24"/>
        </w:rPr>
        <w:t>9</w:t>
      </w:r>
      <w:r>
        <w:rPr>
          <w:rFonts w:ascii="宋体" w:hAnsi="宋体" w:hint="eastAsia"/>
          <w:sz w:val="24"/>
        </w:rPr>
        <w:t>年规模化</w:t>
      </w:r>
      <w:r w:rsidRPr="001C0A2B">
        <w:rPr>
          <w:rFonts w:ascii="宋体" w:hAnsi="宋体" w:hint="eastAsia"/>
          <w:sz w:val="24"/>
        </w:rPr>
        <w:t>畜禽养殖</w:t>
      </w:r>
      <w:r>
        <w:rPr>
          <w:rFonts w:ascii="宋体" w:hAnsi="宋体" w:hint="eastAsia"/>
          <w:sz w:val="24"/>
        </w:rPr>
        <w:t>场的污染物排放情量。</w:t>
      </w:r>
    </w:p>
    <w:p w:rsidR="00806E95" w:rsidRPr="00847963" w:rsidRDefault="00806E95" w:rsidP="00847963">
      <w:pPr>
        <w:spacing w:beforeLines="50" w:before="156" w:line="400" w:lineRule="exact"/>
        <w:ind w:firstLineChars="200" w:firstLine="482"/>
        <w:rPr>
          <w:rFonts w:ascii="宋体" w:hAnsi="宋体"/>
          <w:b/>
          <w:sz w:val="24"/>
        </w:rPr>
      </w:pPr>
      <w:r w:rsidRPr="00847963">
        <w:rPr>
          <w:rFonts w:ascii="宋体" w:hAnsi="宋体"/>
          <w:b/>
          <w:sz w:val="24"/>
        </w:rPr>
        <w:t>2.3.</w:t>
      </w:r>
      <w:r w:rsidR="00486B89">
        <w:rPr>
          <w:rFonts w:ascii="宋体" w:hAnsi="宋体" w:hint="eastAsia"/>
          <w:b/>
          <w:sz w:val="24"/>
        </w:rPr>
        <w:t>2</w:t>
      </w:r>
      <w:r w:rsidRPr="00847963">
        <w:rPr>
          <w:rFonts w:ascii="宋体" w:hAnsi="宋体"/>
          <w:b/>
          <w:sz w:val="24"/>
        </w:rPr>
        <w:t xml:space="preserve"> </w:t>
      </w:r>
      <w:r w:rsidRPr="00847963">
        <w:rPr>
          <w:rFonts w:ascii="宋体" w:hAnsi="宋体" w:hint="eastAsia"/>
          <w:b/>
          <w:sz w:val="24"/>
        </w:rPr>
        <w:t>大型畜禽养殖场</w:t>
      </w:r>
    </w:p>
    <w:p w:rsidR="0011011B" w:rsidRDefault="00806E95" w:rsidP="00806E95">
      <w:pPr>
        <w:spacing w:beforeLines="50" w:before="156" w:line="400" w:lineRule="exact"/>
        <w:ind w:firstLineChars="200" w:firstLine="480"/>
        <w:rPr>
          <w:sz w:val="24"/>
        </w:rPr>
      </w:pPr>
      <w:proofErr w:type="gramStart"/>
      <w:r w:rsidRPr="00B150C2">
        <w:rPr>
          <w:rFonts w:hint="eastAsia"/>
          <w:sz w:val="24"/>
        </w:rPr>
        <w:t>根据固肥和液肥</w:t>
      </w:r>
      <w:proofErr w:type="gramEnd"/>
      <w:r>
        <w:rPr>
          <w:rFonts w:hint="eastAsia"/>
          <w:sz w:val="24"/>
        </w:rPr>
        <w:t>产生情况和利用情况，</w:t>
      </w:r>
      <w:proofErr w:type="gramStart"/>
      <w:r>
        <w:rPr>
          <w:rFonts w:hint="eastAsia"/>
          <w:sz w:val="24"/>
        </w:rPr>
        <w:t>估算固肥和液肥</w:t>
      </w:r>
      <w:proofErr w:type="gramEnd"/>
      <w:r>
        <w:rPr>
          <w:rFonts w:hint="eastAsia"/>
          <w:sz w:val="24"/>
        </w:rPr>
        <w:t>排入环境的情况，</w:t>
      </w:r>
      <w:proofErr w:type="gramStart"/>
      <w:r>
        <w:rPr>
          <w:rFonts w:hint="eastAsia"/>
          <w:sz w:val="24"/>
        </w:rPr>
        <w:t>根据固肥和液肥</w:t>
      </w:r>
      <w:proofErr w:type="gramEnd"/>
      <w:r>
        <w:rPr>
          <w:rFonts w:hint="eastAsia"/>
          <w:sz w:val="24"/>
        </w:rPr>
        <w:t>中养分含量，估算污染物排放量。</w:t>
      </w:r>
    </w:p>
    <w:p w:rsidR="006B2441" w:rsidRPr="006B2441" w:rsidRDefault="006B2441" w:rsidP="006B2441">
      <w:pPr>
        <w:pStyle w:val="1"/>
        <w:spacing w:before="0" w:after="0" w:line="360" w:lineRule="auto"/>
        <w:ind w:firstLineChars="200" w:firstLine="482"/>
        <w:rPr>
          <w:rFonts w:ascii="宋体" w:hAnsi="宋体"/>
          <w:sz w:val="24"/>
          <w:szCs w:val="24"/>
        </w:rPr>
      </w:pPr>
      <w:r w:rsidRPr="006B2441">
        <w:rPr>
          <w:rFonts w:ascii="宋体" w:hAnsi="宋体" w:hint="eastAsia"/>
          <w:sz w:val="24"/>
          <w:szCs w:val="24"/>
        </w:rPr>
        <w:t>生活源</w:t>
      </w:r>
    </w:p>
    <w:p w:rsidR="006B2441" w:rsidRPr="006B2441" w:rsidRDefault="006B2441" w:rsidP="006B2441">
      <w:pPr>
        <w:pStyle w:val="2"/>
        <w:spacing w:before="0" w:after="0" w:line="360" w:lineRule="auto"/>
        <w:ind w:firstLineChars="200" w:firstLine="482"/>
        <w:rPr>
          <w:rFonts w:ascii="宋体" w:hAnsi="宋体"/>
          <w:sz w:val="24"/>
          <w:szCs w:val="24"/>
        </w:rPr>
      </w:pPr>
      <w:r w:rsidRPr="006B2441">
        <w:rPr>
          <w:rFonts w:ascii="宋体" w:hAnsi="宋体"/>
          <w:sz w:val="24"/>
          <w:szCs w:val="24"/>
        </w:rPr>
        <w:t>调查范围和对象</w:t>
      </w:r>
    </w:p>
    <w:p w:rsidR="009B27F5" w:rsidRDefault="006B2441" w:rsidP="00750E99">
      <w:pPr>
        <w:spacing w:beforeLines="50" w:before="156" w:line="400" w:lineRule="exact"/>
        <w:ind w:firstLineChars="200" w:firstLine="480"/>
        <w:rPr>
          <w:sz w:val="24"/>
        </w:rPr>
      </w:pPr>
      <w:r w:rsidRPr="008D32D5">
        <w:rPr>
          <w:rFonts w:hAnsi="宋体"/>
          <w:sz w:val="24"/>
        </w:rPr>
        <w:t>（</w:t>
      </w:r>
      <w:r w:rsidRPr="008D32D5">
        <w:rPr>
          <w:rFonts w:hAnsi="宋体" w:hint="eastAsia"/>
          <w:sz w:val="24"/>
        </w:rPr>
        <w:t>1</w:t>
      </w:r>
      <w:r w:rsidRPr="008D32D5">
        <w:rPr>
          <w:rFonts w:hAnsi="宋体"/>
          <w:sz w:val="24"/>
        </w:rPr>
        <w:t>）</w:t>
      </w:r>
      <w:r w:rsidRPr="008D32D5">
        <w:rPr>
          <w:sz w:val="24"/>
        </w:rPr>
        <w:t>调查</w:t>
      </w:r>
      <w:r w:rsidRPr="008D32D5">
        <w:rPr>
          <w:rFonts w:hAnsi="宋体"/>
          <w:sz w:val="24"/>
        </w:rPr>
        <w:t>范围</w:t>
      </w:r>
    </w:p>
    <w:p w:rsidR="0011011B" w:rsidRDefault="006B2441" w:rsidP="00750E99">
      <w:pPr>
        <w:spacing w:beforeLines="50" w:before="156" w:line="400" w:lineRule="exact"/>
        <w:ind w:firstLineChars="200" w:firstLine="480"/>
        <w:rPr>
          <w:rFonts w:ascii="宋体" w:hAnsi="宋体"/>
          <w:sz w:val="24"/>
        </w:rPr>
      </w:pPr>
      <w:r w:rsidRPr="008D32D5">
        <w:rPr>
          <w:rFonts w:ascii="宋体" w:hAnsi="宋体"/>
          <w:sz w:val="24"/>
        </w:rPr>
        <w:t>生活</w:t>
      </w:r>
      <w:r w:rsidRPr="008D32D5">
        <w:rPr>
          <w:sz w:val="24"/>
        </w:rPr>
        <w:t>污染源</w:t>
      </w:r>
      <w:r w:rsidRPr="008D32D5">
        <w:rPr>
          <w:rFonts w:ascii="宋体" w:hAnsi="宋体"/>
          <w:sz w:val="24"/>
        </w:rPr>
        <w:t>调查范围包括</w:t>
      </w:r>
      <w:r>
        <w:rPr>
          <w:rFonts w:ascii="宋体" w:hAnsi="宋体" w:hint="eastAsia"/>
          <w:sz w:val="24"/>
        </w:rPr>
        <w:t>国民经济行业分类（GB/T 4754</w:t>
      </w:r>
      <w:r w:rsidR="00E11AE5">
        <w:rPr>
          <w:rFonts w:ascii="宋体" w:hAnsi="宋体" w:hint="eastAsia"/>
          <w:sz w:val="24"/>
        </w:rPr>
        <w:t>-2017</w:t>
      </w:r>
      <w:r>
        <w:rPr>
          <w:rFonts w:ascii="宋体" w:hAnsi="宋体" w:hint="eastAsia"/>
          <w:sz w:val="24"/>
        </w:rPr>
        <w:t>）中的第三产业</w:t>
      </w:r>
      <w:r w:rsidRPr="008D32D5">
        <w:rPr>
          <w:rFonts w:ascii="宋体" w:hAnsi="宋体"/>
          <w:sz w:val="24"/>
        </w:rPr>
        <w:t>以及居民生活污染源。</w:t>
      </w:r>
    </w:p>
    <w:p w:rsidR="0011011B" w:rsidRDefault="006B2441" w:rsidP="00750E99">
      <w:pPr>
        <w:spacing w:beforeLines="50" w:before="156" w:line="400" w:lineRule="exact"/>
        <w:ind w:firstLineChars="200" w:firstLine="512"/>
        <w:rPr>
          <w:spacing w:val="8"/>
          <w:sz w:val="24"/>
        </w:rPr>
      </w:pPr>
      <w:r w:rsidRPr="008D32D5">
        <w:rPr>
          <w:rFonts w:hAnsi="宋体"/>
          <w:spacing w:val="8"/>
          <w:sz w:val="24"/>
        </w:rPr>
        <w:t>（</w:t>
      </w:r>
      <w:r w:rsidRPr="008D32D5">
        <w:rPr>
          <w:rFonts w:hAnsi="宋体" w:hint="eastAsia"/>
          <w:spacing w:val="8"/>
          <w:sz w:val="24"/>
        </w:rPr>
        <w:t>2</w:t>
      </w:r>
      <w:r w:rsidRPr="008D32D5">
        <w:rPr>
          <w:rFonts w:hAnsi="宋体"/>
          <w:spacing w:val="8"/>
          <w:sz w:val="24"/>
        </w:rPr>
        <w:t>）</w:t>
      </w:r>
      <w:r w:rsidRPr="008D32D5">
        <w:rPr>
          <w:rFonts w:hAnsi="宋体"/>
          <w:sz w:val="24"/>
        </w:rPr>
        <w:t>范围的界定</w:t>
      </w:r>
    </w:p>
    <w:p w:rsidR="0011011B" w:rsidRDefault="006B2441" w:rsidP="00750E99">
      <w:pPr>
        <w:spacing w:beforeLines="50" w:before="156" w:line="400" w:lineRule="exact"/>
        <w:ind w:firstLineChars="200" w:firstLine="480"/>
        <w:rPr>
          <w:sz w:val="24"/>
        </w:rPr>
      </w:pPr>
      <w:r w:rsidRPr="008D32D5">
        <w:rPr>
          <w:rFonts w:hAnsi="宋体"/>
          <w:sz w:val="24"/>
        </w:rPr>
        <w:t>居民生活污染源的</w:t>
      </w:r>
      <w:r w:rsidRPr="008D32D5">
        <w:rPr>
          <w:sz w:val="24"/>
        </w:rPr>
        <w:t>“</w:t>
      </w:r>
      <w:r w:rsidRPr="008D32D5">
        <w:rPr>
          <w:rFonts w:hAnsi="宋体"/>
          <w:sz w:val="24"/>
        </w:rPr>
        <w:t>城镇</w:t>
      </w:r>
      <w:r w:rsidRPr="008D32D5">
        <w:rPr>
          <w:sz w:val="24"/>
        </w:rPr>
        <w:t>”</w:t>
      </w:r>
      <w:r w:rsidRPr="008D32D5">
        <w:rPr>
          <w:rFonts w:hAnsi="宋体"/>
          <w:sz w:val="24"/>
        </w:rPr>
        <w:t>范围包括城区和镇区。</w:t>
      </w:r>
    </w:p>
    <w:p w:rsidR="0011011B" w:rsidRDefault="006B2441" w:rsidP="00750E99">
      <w:pPr>
        <w:spacing w:beforeLines="50" w:before="156" w:line="400" w:lineRule="exact"/>
        <w:ind w:firstLineChars="200" w:firstLine="480"/>
        <w:rPr>
          <w:sz w:val="24"/>
        </w:rPr>
      </w:pPr>
      <w:r w:rsidRPr="008D32D5">
        <w:rPr>
          <w:rFonts w:hAnsi="宋体"/>
          <w:sz w:val="24"/>
        </w:rPr>
        <w:t>城区是指在市辖区和不设区的市，区、市政府驻地的实际建设连接到的居民委员会和其他区域。镇区是指在城区以外的县人民政府驻地和其他镇，政府驻地的实际建设连接到的居民委员会和其他区域。与政府驻地的实际建设不连接，且常住人口在</w:t>
      </w:r>
      <w:r w:rsidRPr="008D32D5">
        <w:rPr>
          <w:sz w:val="24"/>
        </w:rPr>
        <w:t>3000</w:t>
      </w:r>
      <w:r w:rsidRPr="008D32D5">
        <w:rPr>
          <w:rFonts w:hAnsi="宋体"/>
          <w:sz w:val="24"/>
        </w:rPr>
        <w:t>人以上的独立的工矿区、开发区、科研单位、大专院校等特殊区域及农场、林场的场部驻地视为镇区。</w:t>
      </w:r>
    </w:p>
    <w:p w:rsidR="0011011B" w:rsidRDefault="006B2441" w:rsidP="00750E99">
      <w:pPr>
        <w:spacing w:beforeLines="50" w:before="156" w:line="400" w:lineRule="exact"/>
        <w:ind w:firstLineChars="200" w:firstLine="480"/>
        <w:rPr>
          <w:rFonts w:hAnsi="宋体"/>
          <w:sz w:val="24"/>
        </w:rPr>
      </w:pPr>
      <w:r w:rsidRPr="008D32D5">
        <w:rPr>
          <w:rFonts w:hAnsi="宋体"/>
          <w:sz w:val="24"/>
        </w:rPr>
        <w:t>实际建设是指已建成或在建的公共设施、居住设施和其他设施。</w:t>
      </w:r>
    </w:p>
    <w:p w:rsidR="0011011B" w:rsidRDefault="006B2441" w:rsidP="00750E99">
      <w:pPr>
        <w:spacing w:beforeLines="50" w:before="156" w:line="400" w:lineRule="exact"/>
        <w:ind w:firstLineChars="200" w:firstLine="480"/>
        <w:rPr>
          <w:sz w:val="24"/>
        </w:rPr>
      </w:pPr>
      <w:r w:rsidRPr="008D32D5">
        <w:rPr>
          <w:rFonts w:hAnsi="宋体"/>
          <w:sz w:val="24"/>
        </w:rPr>
        <w:t>生活源的基本调查单位为地（市、州、盟），其所属的县（区）以及镇区数据包含在所在地（市、州、盟）数据中。</w:t>
      </w:r>
    </w:p>
    <w:p w:rsidR="006B2441" w:rsidRPr="006B2441" w:rsidRDefault="006B2441" w:rsidP="006B2441">
      <w:pPr>
        <w:pStyle w:val="2"/>
        <w:spacing w:before="0" w:after="0" w:line="360" w:lineRule="auto"/>
        <w:ind w:firstLineChars="200" w:firstLine="482"/>
        <w:rPr>
          <w:rFonts w:ascii="宋体" w:hAnsi="宋体"/>
          <w:sz w:val="24"/>
          <w:szCs w:val="24"/>
        </w:rPr>
      </w:pPr>
      <w:r w:rsidRPr="006B2441">
        <w:rPr>
          <w:rFonts w:ascii="宋体" w:hAnsi="宋体"/>
          <w:sz w:val="24"/>
          <w:szCs w:val="24"/>
        </w:rPr>
        <w:lastRenderedPageBreak/>
        <w:t>调查内容</w:t>
      </w:r>
    </w:p>
    <w:p w:rsidR="006B2441" w:rsidRPr="006B2441" w:rsidRDefault="006B2441" w:rsidP="006B2441">
      <w:pPr>
        <w:pStyle w:val="3"/>
        <w:spacing w:before="0" w:after="0" w:line="360" w:lineRule="auto"/>
        <w:ind w:firstLineChars="200" w:firstLine="482"/>
        <w:rPr>
          <w:rFonts w:ascii="宋体" w:hAnsi="宋体"/>
          <w:bCs w:val="0"/>
          <w:sz w:val="24"/>
          <w:szCs w:val="24"/>
        </w:rPr>
      </w:pPr>
      <w:r w:rsidRPr="006B2441">
        <w:rPr>
          <w:rFonts w:ascii="宋体" w:hAnsi="宋体"/>
          <w:bCs w:val="0"/>
          <w:sz w:val="24"/>
          <w:szCs w:val="24"/>
        </w:rPr>
        <w:t>生活污染源</w:t>
      </w:r>
    </w:p>
    <w:p w:rsidR="005061B4" w:rsidRDefault="006B2441" w:rsidP="00750E99">
      <w:pPr>
        <w:spacing w:beforeLines="50" w:before="156" w:line="400" w:lineRule="exact"/>
        <w:ind w:firstLineChars="200" w:firstLine="480"/>
        <w:rPr>
          <w:rFonts w:hAnsi="宋体"/>
          <w:sz w:val="24"/>
        </w:rPr>
      </w:pPr>
      <w:r>
        <w:rPr>
          <w:rFonts w:hAnsi="宋体" w:hint="eastAsia"/>
          <w:sz w:val="24"/>
        </w:rPr>
        <w:t>城镇人口</w:t>
      </w:r>
      <w:r w:rsidR="00F25874">
        <w:rPr>
          <w:rFonts w:hAnsi="宋体" w:hint="eastAsia"/>
          <w:sz w:val="24"/>
        </w:rPr>
        <w:t>：</w:t>
      </w:r>
      <w:r w:rsidR="00F25874" w:rsidRPr="00F25874">
        <w:rPr>
          <w:rFonts w:hAnsi="宋体" w:hint="eastAsia"/>
          <w:sz w:val="24"/>
        </w:rPr>
        <w:t>居住在城镇范围内的全部常住人口</w:t>
      </w:r>
      <w:r>
        <w:rPr>
          <w:rFonts w:hAnsi="宋体" w:hint="eastAsia"/>
          <w:sz w:val="24"/>
        </w:rPr>
        <w:t>。</w:t>
      </w:r>
    </w:p>
    <w:p w:rsidR="0011011B" w:rsidRDefault="006B2441" w:rsidP="00750E99">
      <w:pPr>
        <w:spacing w:beforeLines="50" w:before="156" w:line="400" w:lineRule="exact"/>
        <w:ind w:firstLineChars="200" w:firstLine="480"/>
        <w:rPr>
          <w:sz w:val="24"/>
        </w:rPr>
      </w:pPr>
      <w:r w:rsidRPr="008D32D5">
        <w:rPr>
          <w:rFonts w:hAnsi="宋体" w:hint="eastAsia"/>
          <w:sz w:val="24"/>
        </w:rPr>
        <w:t>生活</w:t>
      </w:r>
      <w:r w:rsidRPr="008D32D5">
        <w:rPr>
          <w:rFonts w:hAnsi="宋体"/>
          <w:sz w:val="24"/>
        </w:rPr>
        <w:t>能源：</w:t>
      </w:r>
      <w:r w:rsidRPr="008D32D5">
        <w:rPr>
          <w:rFonts w:hAnsi="宋体" w:hint="eastAsia"/>
          <w:sz w:val="24"/>
        </w:rPr>
        <w:t>包括生活煤炭和天然气消费量，煤炭包括</w:t>
      </w:r>
      <w:r w:rsidRPr="008D32D5">
        <w:rPr>
          <w:rFonts w:hAnsi="宋体"/>
          <w:sz w:val="24"/>
        </w:rPr>
        <w:t>平均硫份、平均灰份。</w:t>
      </w:r>
    </w:p>
    <w:p w:rsidR="0011011B" w:rsidRDefault="006B2441" w:rsidP="00750E99">
      <w:pPr>
        <w:spacing w:beforeLines="50" w:before="156" w:line="400" w:lineRule="exact"/>
        <w:ind w:firstLineChars="200" w:firstLine="480"/>
        <w:rPr>
          <w:sz w:val="24"/>
        </w:rPr>
      </w:pPr>
      <w:r w:rsidRPr="008D32D5">
        <w:rPr>
          <w:rFonts w:hAnsi="宋体"/>
          <w:sz w:val="24"/>
        </w:rPr>
        <w:t>用水：生活用水总量</w:t>
      </w:r>
      <w:r w:rsidRPr="008D32D5">
        <w:rPr>
          <w:rFonts w:hAnsi="宋体" w:hint="eastAsia"/>
          <w:sz w:val="24"/>
        </w:rPr>
        <w:t>包括</w:t>
      </w:r>
      <w:r w:rsidRPr="008D32D5">
        <w:rPr>
          <w:rFonts w:hAnsi="宋体"/>
          <w:sz w:val="24"/>
        </w:rPr>
        <w:t>居民家庭用水量</w:t>
      </w:r>
      <w:r w:rsidRPr="008D32D5">
        <w:rPr>
          <w:rFonts w:hAnsi="宋体" w:hint="eastAsia"/>
          <w:sz w:val="24"/>
        </w:rPr>
        <w:t>和</w:t>
      </w:r>
      <w:r w:rsidRPr="008D32D5">
        <w:rPr>
          <w:rFonts w:hAnsi="宋体"/>
          <w:sz w:val="24"/>
        </w:rPr>
        <w:t>公共服务用水量。</w:t>
      </w:r>
    </w:p>
    <w:p w:rsidR="0011011B" w:rsidRDefault="006B2441" w:rsidP="00750E99">
      <w:pPr>
        <w:spacing w:beforeLines="50" w:before="156" w:line="400" w:lineRule="exact"/>
        <w:ind w:firstLineChars="200" w:firstLine="480"/>
        <w:rPr>
          <w:sz w:val="24"/>
        </w:rPr>
      </w:pPr>
      <w:r w:rsidRPr="008D32D5">
        <w:rPr>
          <w:rFonts w:hAnsi="宋体"/>
          <w:sz w:val="24"/>
        </w:rPr>
        <w:t>根据</w:t>
      </w:r>
      <w:r w:rsidRPr="008D32D5">
        <w:rPr>
          <w:sz w:val="24"/>
        </w:rPr>
        <w:t>人口</w:t>
      </w:r>
      <w:r w:rsidRPr="008D32D5">
        <w:rPr>
          <w:rFonts w:hAnsi="宋体"/>
          <w:sz w:val="24"/>
        </w:rPr>
        <w:t>、</w:t>
      </w:r>
      <w:r w:rsidR="00F25874">
        <w:rPr>
          <w:rFonts w:hAnsi="宋体" w:hint="eastAsia"/>
          <w:sz w:val="24"/>
        </w:rPr>
        <w:t>用水、</w:t>
      </w:r>
      <w:r w:rsidRPr="008D32D5">
        <w:rPr>
          <w:rFonts w:hAnsi="宋体"/>
          <w:sz w:val="24"/>
        </w:rPr>
        <w:t>生活能源消费量等数据，</w:t>
      </w:r>
      <w:r w:rsidRPr="008D32D5">
        <w:rPr>
          <w:rFonts w:hAnsi="宋体" w:hint="eastAsia"/>
          <w:sz w:val="24"/>
        </w:rPr>
        <w:t>采取</w:t>
      </w:r>
      <w:r w:rsidRPr="008D32D5">
        <w:rPr>
          <w:rFonts w:hAnsi="宋体"/>
          <w:sz w:val="24"/>
        </w:rPr>
        <w:t>排污系数</w:t>
      </w:r>
      <w:r w:rsidRPr="008D32D5">
        <w:rPr>
          <w:rFonts w:hAnsi="宋体" w:hint="eastAsia"/>
          <w:sz w:val="24"/>
        </w:rPr>
        <w:t>法或物料衡算法</w:t>
      </w:r>
      <w:r w:rsidRPr="008D32D5">
        <w:rPr>
          <w:rFonts w:hAnsi="宋体"/>
          <w:sz w:val="24"/>
        </w:rPr>
        <w:t>，核算生活源废水、废气污染物排放量。</w:t>
      </w:r>
    </w:p>
    <w:p w:rsidR="0011011B" w:rsidRDefault="00A96051" w:rsidP="00750E99">
      <w:pPr>
        <w:spacing w:beforeLines="50" w:before="156" w:line="400" w:lineRule="exact"/>
        <w:ind w:firstLineChars="200" w:firstLine="480"/>
        <w:rPr>
          <w:rFonts w:hAnsi="宋体"/>
          <w:sz w:val="24"/>
        </w:rPr>
      </w:pPr>
      <w:r>
        <w:rPr>
          <w:rFonts w:hAnsi="宋体"/>
          <w:sz w:val="24"/>
        </w:rPr>
        <w:t>直辖市、地市级</w:t>
      </w:r>
      <w:r>
        <w:rPr>
          <w:rFonts w:hAnsi="宋体" w:hint="eastAsia"/>
          <w:sz w:val="24"/>
        </w:rPr>
        <w:t>生态环境</w:t>
      </w:r>
      <w:r w:rsidR="006B2441" w:rsidRPr="008D32D5">
        <w:rPr>
          <w:rFonts w:hAnsi="宋体"/>
          <w:sz w:val="24"/>
        </w:rPr>
        <w:t>部门根据本辖区生活源有关基本参</w:t>
      </w:r>
      <w:r w:rsidR="006B2441" w:rsidRPr="008D32D5">
        <w:rPr>
          <w:rFonts w:hAnsi="宋体" w:hint="eastAsia"/>
          <w:sz w:val="24"/>
        </w:rPr>
        <w:t>数测算</w:t>
      </w:r>
      <w:r w:rsidR="006B2441" w:rsidRPr="008D32D5">
        <w:rPr>
          <w:rFonts w:hAnsi="宋体"/>
          <w:sz w:val="24"/>
        </w:rPr>
        <w:t>本辖区生活源污染物排放量，并按照本规定给出的县（区）污染物排放量拆分方法</w:t>
      </w:r>
      <w:r w:rsidR="006B2441" w:rsidRPr="008D32D5">
        <w:rPr>
          <w:rFonts w:hAnsi="宋体" w:hint="eastAsia"/>
          <w:sz w:val="24"/>
        </w:rPr>
        <w:t>确定</w:t>
      </w:r>
      <w:r w:rsidR="006B2441" w:rsidRPr="008D32D5">
        <w:rPr>
          <w:rFonts w:hAnsi="宋体"/>
          <w:sz w:val="24"/>
        </w:rPr>
        <w:t>辖区内各县区生活源废水、废气污染物的排放量，填报辖县（区）城镇生活</w:t>
      </w:r>
      <w:r w:rsidR="006B2441" w:rsidRPr="008D32D5">
        <w:rPr>
          <w:rFonts w:hAnsi="宋体" w:hint="eastAsia"/>
          <w:sz w:val="24"/>
        </w:rPr>
        <w:t>污染排放及处理情况</w:t>
      </w:r>
      <w:r w:rsidR="006B2441" w:rsidRPr="008D32D5">
        <w:rPr>
          <w:rFonts w:hAnsi="宋体"/>
          <w:sz w:val="24"/>
        </w:rPr>
        <w:t>表。</w:t>
      </w:r>
    </w:p>
    <w:p w:rsidR="006B2441" w:rsidRPr="006B2441" w:rsidRDefault="006B2441" w:rsidP="006B2441">
      <w:pPr>
        <w:pStyle w:val="3"/>
        <w:spacing w:before="0" w:after="0" w:line="360" w:lineRule="auto"/>
        <w:ind w:firstLineChars="200" w:firstLine="482"/>
        <w:rPr>
          <w:rFonts w:ascii="宋体" w:hAnsi="宋体"/>
          <w:bCs w:val="0"/>
          <w:sz w:val="24"/>
          <w:szCs w:val="24"/>
        </w:rPr>
      </w:pPr>
      <w:r w:rsidRPr="006B2441">
        <w:rPr>
          <w:rFonts w:ascii="宋体" w:hAnsi="宋体"/>
          <w:bCs w:val="0"/>
          <w:sz w:val="24"/>
          <w:szCs w:val="24"/>
        </w:rPr>
        <w:t>调查污染物种类</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1</w:t>
      </w:r>
      <w:r w:rsidRPr="008D32D5">
        <w:rPr>
          <w:sz w:val="24"/>
        </w:rPr>
        <w:t>）废水污染物种类</w:t>
      </w:r>
    </w:p>
    <w:p w:rsidR="0011011B" w:rsidRDefault="006B2441" w:rsidP="00750E99">
      <w:pPr>
        <w:spacing w:beforeLines="50" w:before="156" w:line="400" w:lineRule="exact"/>
        <w:ind w:firstLineChars="200" w:firstLine="480"/>
        <w:rPr>
          <w:sz w:val="24"/>
        </w:rPr>
      </w:pPr>
      <w:r w:rsidRPr="008D32D5">
        <w:rPr>
          <w:sz w:val="24"/>
        </w:rPr>
        <w:t>包括：生活污水量、化学需氧量、氨氮、总氮、总磷、</w:t>
      </w:r>
      <w:r w:rsidR="00F25874">
        <w:rPr>
          <w:rFonts w:hint="eastAsia"/>
          <w:sz w:val="24"/>
        </w:rPr>
        <w:t>动植物油</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2</w:t>
      </w:r>
      <w:r w:rsidRPr="008D32D5">
        <w:rPr>
          <w:sz w:val="24"/>
        </w:rPr>
        <w:t>）废气污染物种类</w:t>
      </w:r>
    </w:p>
    <w:p w:rsidR="0011011B" w:rsidRDefault="006B2441" w:rsidP="00750E99">
      <w:pPr>
        <w:spacing w:beforeLines="50" w:before="156" w:line="400" w:lineRule="exact"/>
        <w:ind w:firstLineChars="200" w:firstLine="480"/>
        <w:rPr>
          <w:sz w:val="24"/>
        </w:rPr>
      </w:pPr>
      <w:r w:rsidRPr="008D32D5">
        <w:rPr>
          <w:sz w:val="24"/>
        </w:rPr>
        <w:t>包括：二氧化硫、氮氧化物、烟尘</w:t>
      </w:r>
      <w:r w:rsidR="002B17A4">
        <w:rPr>
          <w:rFonts w:hint="eastAsia"/>
          <w:sz w:val="24"/>
        </w:rPr>
        <w:t>、挥发性有机物</w:t>
      </w:r>
    </w:p>
    <w:p w:rsidR="006B2441" w:rsidRPr="006B2441" w:rsidRDefault="006B2441" w:rsidP="006B2441">
      <w:pPr>
        <w:pStyle w:val="2"/>
        <w:spacing w:before="0" w:after="0" w:line="360" w:lineRule="auto"/>
        <w:ind w:firstLineChars="200" w:firstLine="482"/>
        <w:rPr>
          <w:rFonts w:ascii="宋体" w:hAnsi="宋体"/>
          <w:sz w:val="24"/>
          <w:szCs w:val="24"/>
        </w:rPr>
      </w:pPr>
      <w:r w:rsidRPr="006B2441">
        <w:rPr>
          <w:rFonts w:ascii="宋体" w:hAnsi="宋体" w:hint="eastAsia"/>
          <w:sz w:val="24"/>
          <w:szCs w:val="24"/>
        </w:rPr>
        <w:t>生活</w:t>
      </w:r>
      <w:proofErr w:type="gramStart"/>
      <w:r w:rsidRPr="006B2441">
        <w:rPr>
          <w:rFonts w:ascii="宋体" w:hAnsi="宋体" w:hint="eastAsia"/>
          <w:sz w:val="24"/>
          <w:szCs w:val="24"/>
        </w:rPr>
        <w:t>源数据</w:t>
      </w:r>
      <w:proofErr w:type="gramEnd"/>
      <w:r w:rsidRPr="006B2441">
        <w:rPr>
          <w:rFonts w:ascii="宋体" w:hAnsi="宋体" w:hint="eastAsia"/>
          <w:sz w:val="24"/>
          <w:szCs w:val="24"/>
        </w:rPr>
        <w:t>填报</w:t>
      </w:r>
      <w:r w:rsidR="00BE48BF">
        <w:rPr>
          <w:rFonts w:ascii="宋体" w:hAnsi="宋体" w:hint="eastAsia"/>
          <w:sz w:val="24"/>
          <w:szCs w:val="24"/>
        </w:rPr>
        <w:t>及核算</w:t>
      </w:r>
      <w:r w:rsidRPr="006B2441">
        <w:rPr>
          <w:rFonts w:ascii="宋体" w:hAnsi="宋体" w:hint="eastAsia"/>
          <w:sz w:val="24"/>
          <w:szCs w:val="24"/>
        </w:rPr>
        <w:t>方法</w:t>
      </w:r>
    </w:p>
    <w:p w:rsidR="00F51242" w:rsidRDefault="00F51242" w:rsidP="006B2441">
      <w:pPr>
        <w:pStyle w:val="3"/>
        <w:spacing w:before="0" w:after="0" w:line="360" w:lineRule="auto"/>
        <w:ind w:firstLineChars="200" w:firstLine="482"/>
        <w:rPr>
          <w:rFonts w:ascii="宋体" w:hAnsi="宋体"/>
          <w:bCs w:val="0"/>
          <w:sz w:val="24"/>
          <w:szCs w:val="24"/>
        </w:rPr>
      </w:pPr>
      <w:r>
        <w:rPr>
          <w:rFonts w:ascii="宋体" w:hAnsi="宋体" w:hint="eastAsia"/>
          <w:bCs w:val="0"/>
          <w:sz w:val="24"/>
          <w:szCs w:val="24"/>
        </w:rPr>
        <w:t>城镇生活</w:t>
      </w:r>
      <w:r w:rsidR="00D72411">
        <w:rPr>
          <w:rFonts w:ascii="宋体" w:hAnsi="宋体" w:hint="eastAsia"/>
          <w:bCs w:val="0"/>
          <w:sz w:val="24"/>
          <w:szCs w:val="24"/>
        </w:rPr>
        <w:t>源</w:t>
      </w:r>
      <w:r w:rsidR="00684E4A">
        <w:rPr>
          <w:rFonts w:ascii="宋体" w:hAnsi="宋体" w:hint="eastAsia"/>
          <w:bCs w:val="0"/>
          <w:sz w:val="24"/>
          <w:szCs w:val="24"/>
        </w:rPr>
        <w:t>生活</w:t>
      </w:r>
      <w:r w:rsidR="00D72411">
        <w:rPr>
          <w:rFonts w:ascii="宋体" w:hAnsi="宋体" w:hint="eastAsia"/>
          <w:bCs w:val="0"/>
          <w:sz w:val="24"/>
          <w:szCs w:val="24"/>
        </w:rPr>
        <w:t>污水</w:t>
      </w:r>
      <w:r>
        <w:rPr>
          <w:rFonts w:ascii="宋体" w:hAnsi="宋体" w:hint="eastAsia"/>
          <w:bCs w:val="0"/>
          <w:sz w:val="24"/>
          <w:szCs w:val="24"/>
        </w:rPr>
        <w:t>及污染物</w:t>
      </w:r>
    </w:p>
    <w:p w:rsidR="006B2441" w:rsidRPr="00847963" w:rsidRDefault="00D72411" w:rsidP="00847963">
      <w:pPr>
        <w:spacing w:beforeLines="50" w:before="156" w:line="400" w:lineRule="exact"/>
        <w:ind w:firstLineChars="200" w:firstLine="480"/>
        <w:rPr>
          <w:bCs/>
          <w:sz w:val="24"/>
        </w:rPr>
      </w:pPr>
      <w:r w:rsidRPr="00847963">
        <w:rPr>
          <w:rFonts w:hint="eastAsia"/>
          <w:sz w:val="24"/>
        </w:rPr>
        <w:t>（</w:t>
      </w:r>
      <w:r w:rsidRPr="00847963">
        <w:rPr>
          <w:sz w:val="24"/>
        </w:rPr>
        <w:t>1</w:t>
      </w:r>
      <w:r w:rsidRPr="00847963">
        <w:rPr>
          <w:rFonts w:hint="eastAsia"/>
          <w:sz w:val="24"/>
        </w:rPr>
        <w:t>）</w:t>
      </w:r>
      <w:r w:rsidR="00F25874" w:rsidRPr="00847963">
        <w:rPr>
          <w:rFonts w:hint="eastAsia"/>
          <w:sz w:val="24"/>
        </w:rPr>
        <w:t>城镇</w:t>
      </w:r>
      <w:r w:rsidR="006B2441" w:rsidRPr="00847963">
        <w:rPr>
          <w:rFonts w:hint="eastAsia"/>
          <w:sz w:val="24"/>
        </w:rPr>
        <w:t>人口</w:t>
      </w:r>
    </w:p>
    <w:p w:rsidR="00D72411" w:rsidRDefault="006B2441" w:rsidP="00847963">
      <w:pPr>
        <w:spacing w:beforeLines="50" w:before="156" w:line="400" w:lineRule="exact"/>
        <w:ind w:firstLineChars="200" w:firstLine="480"/>
        <w:rPr>
          <w:sz w:val="24"/>
        </w:rPr>
      </w:pPr>
      <w:r w:rsidRPr="00847963">
        <w:rPr>
          <w:rFonts w:hint="eastAsia"/>
          <w:sz w:val="24"/>
        </w:rPr>
        <w:t>城镇人口指居住在城镇范围内的常住人口。</w:t>
      </w:r>
    </w:p>
    <w:p w:rsidR="00D72411" w:rsidRPr="00847963" w:rsidRDefault="00D72411" w:rsidP="00847963">
      <w:pPr>
        <w:spacing w:beforeLines="50" w:before="156" w:line="400" w:lineRule="exact"/>
        <w:ind w:firstLineChars="200" w:firstLine="480"/>
        <w:rPr>
          <w:bCs/>
          <w:sz w:val="24"/>
        </w:rPr>
      </w:pPr>
      <w:r>
        <w:rPr>
          <w:rFonts w:hint="eastAsia"/>
          <w:sz w:val="24"/>
        </w:rPr>
        <w:t>（</w:t>
      </w:r>
      <w:r>
        <w:rPr>
          <w:rFonts w:hint="eastAsia"/>
          <w:sz w:val="24"/>
        </w:rPr>
        <w:t>2</w:t>
      </w:r>
      <w:r>
        <w:rPr>
          <w:rFonts w:hint="eastAsia"/>
          <w:sz w:val="24"/>
        </w:rPr>
        <w:t>）</w:t>
      </w:r>
      <w:r w:rsidRPr="00D72411">
        <w:rPr>
          <w:rFonts w:ascii="宋体" w:hAnsi="宋体"/>
          <w:sz w:val="24"/>
        </w:rPr>
        <w:t>生活</w:t>
      </w:r>
      <w:r w:rsidRPr="00D72411">
        <w:rPr>
          <w:rFonts w:ascii="宋体" w:hAnsi="宋体" w:hint="eastAsia"/>
          <w:sz w:val="24"/>
        </w:rPr>
        <w:t>用水量及</w:t>
      </w:r>
      <w:r w:rsidRPr="00D72411">
        <w:rPr>
          <w:rFonts w:ascii="宋体" w:hAnsi="宋体"/>
          <w:sz w:val="24"/>
        </w:rPr>
        <w:t>污水排放量</w:t>
      </w:r>
    </w:p>
    <w:p w:rsidR="00D72411" w:rsidRDefault="00D72411" w:rsidP="00D72411">
      <w:pPr>
        <w:spacing w:beforeLines="50" w:before="156" w:line="400" w:lineRule="exact"/>
        <w:ind w:firstLineChars="200" w:firstLine="480"/>
        <w:rPr>
          <w:rFonts w:hAnsi="宋体"/>
          <w:sz w:val="24"/>
        </w:rPr>
      </w:pPr>
      <w:r>
        <w:rPr>
          <w:rFonts w:hAnsi="宋体" w:hint="eastAsia"/>
          <w:sz w:val="24"/>
        </w:rPr>
        <w:t>城镇生活用水量及污水排放量：</w:t>
      </w:r>
      <w:r>
        <w:rPr>
          <w:rFonts w:hAnsi="宋体" w:hint="eastAsia"/>
          <w:spacing w:val="-6"/>
          <w:sz w:val="24"/>
        </w:rPr>
        <w:t>城镇</w:t>
      </w:r>
      <w:r w:rsidRPr="008D32D5">
        <w:rPr>
          <w:rFonts w:hAnsi="宋体" w:hint="eastAsia"/>
          <w:spacing w:val="-6"/>
          <w:sz w:val="24"/>
        </w:rPr>
        <w:t>生活用水量采用城市供水管理部门的统计数据。</w:t>
      </w:r>
      <w:r>
        <w:rPr>
          <w:rFonts w:hAnsi="宋体" w:hint="eastAsia"/>
          <w:spacing w:val="-6"/>
          <w:sz w:val="24"/>
        </w:rPr>
        <w:t>污水排放量采用下列公式计算：</w:t>
      </w:r>
    </w:p>
    <w:p w:rsidR="00D72411" w:rsidRDefault="00D72411" w:rsidP="00D72411">
      <w:pPr>
        <w:spacing w:beforeLines="50" w:before="156" w:line="400" w:lineRule="exact"/>
        <w:ind w:firstLineChars="200" w:firstLine="480"/>
        <w:rPr>
          <w:rFonts w:ascii="仿宋_GB2312" w:eastAsia="仿宋_GB2312" w:hAnsi="宋体"/>
          <w:sz w:val="24"/>
        </w:rPr>
      </w:pPr>
      <w:r w:rsidRPr="008D32D5">
        <w:rPr>
          <w:rFonts w:ascii="仿宋_GB2312" w:eastAsia="仿宋_GB2312" w:hAnsi="宋体" w:hint="eastAsia"/>
          <w:sz w:val="24"/>
        </w:rPr>
        <w:t>城镇生活污水</w:t>
      </w:r>
      <w:r w:rsidRPr="008D32D5">
        <w:rPr>
          <w:rFonts w:eastAsia="仿宋_GB2312" w:hint="eastAsia"/>
          <w:sz w:val="24"/>
        </w:rPr>
        <w:t>排放量</w:t>
      </w:r>
      <w:r w:rsidRPr="008D32D5">
        <w:rPr>
          <w:rFonts w:ascii="仿宋_GB2312" w:eastAsia="仿宋_GB2312" w:hAnsi="宋体" w:hint="eastAsia"/>
          <w:sz w:val="24"/>
        </w:rPr>
        <w:t>=城镇生活</w:t>
      </w:r>
      <w:r>
        <w:rPr>
          <w:rFonts w:ascii="仿宋_GB2312" w:eastAsia="仿宋_GB2312" w:hAnsi="宋体" w:hint="eastAsia"/>
          <w:sz w:val="24"/>
        </w:rPr>
        <w:t>用水总量</w:t>
      </w:r>
      <w:r w:rsidRPr="008D32D5">
        <w:rPr>
          <w:rFonts w:ascii="仿宋_GB2312" w:eastAsia="仿宋_GB2312" w:hAnsi="宋体" w:hint="eastAsia"/>
          <w:sz w:val="24"/>
        </w:rPr>
        <w:t>×</w:t>
      </w:r>
      <w:r>
        <w:rPr>
          <w:rFonts w:ascii="仿宋_GB2312" w:eastAsia="仿宋_GB2312" w:hAnsi="宋体" w:hint="eastAsia"/>
          <w:sz w:val="24"/>
        </w:rPr>
        <w:t>污水排放系数</w:t>
      </w:r>
    </w:p>
    <w:p w:rsidR="00D72411" w:rsidRDefault="00D72411" w:rsidP="00D72411">
      <w:pPr>
        <w:spacing w:beforeLines="50" w:before="156" w:line="400" w:lineRule="exact"/>
        <w:ind w:firstLineChars="200" w:firstLine="456"/>
        <w:rPr>
          <w:rFonts w:hAnsi="宋体"/>
          <w:sz w:val="24"/>
        </w:rPr>
      </w:pPr>
      <w:r>
        <w:rPr>
          <w:rFonts w:hAnsi="宋体" w:hint="eastAsia"/>
          <w:spacing w:val="-6"/>
          <w:sz w:val="24"/>
        </w:rPr>
        <w:t>污水</w:t>
      </w:r>
      <w:r w:rsidRPr="008D32D5">
        <w:rPr>
          <w:rFonts w:hAnsi="宋体" w:hint="eastAsia"/>
          <w:spacing w:val="-6"/>
          <w:sz w:val="24"/>
        </w:rPr>
        <w:t>排</w:t>
      </w:r>
      <w:r>
        <w:rPr>
          <w:rFonts w:hAnsi="宋体" w:hint="eastAsia"/>
          <w:spacing w:val="-6"/>
          <w:sz w:val="24"/>
        </w:rPr>
        <w:t>放</w:t>
      </w:r>
      <w:r w:rsidRPr="008D32D5">
        <w:rPr>
          <w:rFonts w:hAnsi="宋体" w:hint="eastAsia"/>
          <w:spacing w:val="-6"/>
          <w:sz w:val="24"/>
        </w:rPr>
        <w:t>系数可采用城市供水管理部门</w:t>
      </w:r>
      <w:r>
        <w:rPr>
          <w:rFonts w:hAnsi="宋体" w:hint="eastAsia"/>
          <w:spacing w:val="-6"/>
          <w:sz w:val="24"/>
        </w:rPr>
        <w:t>或</w:t>
      </w:r>
      <w:r w:rsidRPr="008D32D5">
        <w:rPr>
          <w:rFonts w:hAnsi="宋体" w:hint="eastAsia"/>
          <w:spacing w:val="-6"/>
          <w:sz w:val="24"/>
        </w:rPr>
        <w:t>市政管理部门的统计数据计算，一般</w:t>
      </w:r>
      <w:r w:rsidRPr="008D32D5">
        <w:rPr>
          <w:rFonts w:hAnsi="宋体" w:hint="eastAsia"/>
          <w:sz w:val="24"/>
        </w:rPr>
        <w:t>为</w:t>
      </w:r>
      <w:r w:rsidRPr="008D32D5">
        <w:rPr>
          <w:rFonts w:hAnsi="宋体" w:hint="eastAsia"/>
          <w:sz w:val="24"/>
        </w:rPr>
        <w:t>0.8</w:t>
      </w:r>
      <w:r w:rsidRPr="008D32D5">
        <w:rPr>
          <w:rFonts w:hAnsi="宋体" w:hint="eastAsia"/>
          <w:sz w:val="24"/>
        </w:rPr>
        <w:t>～</w:t>
      </w:r>
      <w:r w:rsidRPr="008D32D5">
        <w:rPr>
          <w:rFonts w:hAnsi="宋体" w:hint="eastAsia"/>
          <w:sz w:val="24"/>
        </w:rPr>
        <w:t>0.9</w:t>
      </w:r>
      <w:r w:rsidRPr="008D32D5">
        <w:rPr>
          <w:rFonts w:hAnsi="宋体" w:hint="eastAsia"/>
          <w:sz w:val="24"/>
        </w:rPr>
        <w:t>。</w:t>
      </w:r>
    </w:p>
    <w:p w:rsidR="00D72411" w:rsidRDefault="00D72411" w:rsidP="00D72411">
      <w:pPr>
        <w:spacing w:beforeLines="50" w:before="156" w:line="400" w:lineRule="exact"/>
        <w:jc w:val="center"/>
        <w:rPr>
          <w:rFonts w:hAnsi="宋体"/>
          <w:spacing w:val="-6"/>
          <w:sz w:val="24"/>
        </w:rPr>
      </w:pPr>
      <w:r w:rsidRPr="00903B07">
        <w:rPr>
          <w:rFonts w:hAnsi="宋体" w:hint="eastAsia"/>
          <w:spacing w:val="-6"/>
          <w:sz w:val="24"/>
        </w:rPr>
        <w:t>如果辖区内的城镇污水处理厂</w:t>
      </w:r>
      <w:r>
        <w:rPr>
          <w:rFonts w:hAnsi="宋体" w:hint="eastAsia"/>
          <w:spacing w:val="-6"/>
          <w:sz w:val="24"/>
        </w:rPr>
        <w:t>配备</w:t>
      </w:r>
      <w:r w:rsidRPr="00903B07">
        <w:rPr>
          <w:rFonts w:hAnsi="宋体" w:hint="eastAsia"/>
          <w:spacing w:val="-6"/>
          <w:sz w:val="24"/>
        </w:rPr>
        <w:t>再生水回用系统，有再生水利用量，则</w:t>
      </w:r>
    </w:p>
    <w:p w:rsidR="00D72411" w:rsidRDefault="00D72411" w:rsidP="00D72411">
      <w:pPr>
        <w:spacing w:beforeLines="50" w:before="156" w:line="400" w:lineRule="exact"/>
        <w:jc w:val="center"/>
        <w:rPr>
          <w:rFonts w:ascii="仿宋_GB2312" w:eastAsia="仿宋_GB2312" w:hAnsi="宋体"/>
          <w:sz w:val="24"/>
        </w:rPr>
      </w:pPr>
      <w:r w:rsidRPr="008D32D5">
        <w:rPr>
          <w:rFonts w:ascii="仿宋_GB2312" w:eastAsia="仿宋_GB2312" w:hAnsi="宋体" w:hint="eastAsia"/>
          <w:sz w:val="24"/>
        </w:rPr>
        <w:t>城镇生活污水</w:t>
      </w:r>
      <w:r w:rsidRPr="008D32D5">
        <w:rPr>
          <w:rFonts w:eastAsia="仿宋_GB2312" w:hint="eastAsia"/>
          <w:sz w:val="24"/>
        </w:rPr>
        <w:t>排放量</w:t>
      </w:r>
      <w:r w:rsidRPr="008D32D5">
        <w:rPr>
          <w:rFonts w:ascii="仿宋_GB2312" w:eastAsia="仿宋_GB2312" w:hAnsi="宋体" w:hint="eastAsia"/>
          <w:sz w:val="24"/>
        </w:rPr>
        <w:t>=城镇生活</w:t>
      </w:r>
      <w:r>
        <w:rPr>
          <w:rFonts w:ascii="仿宋_GB2312" w:eastAsia="仿宋_GB2312" w:hAnsi="宋体" w:hint="eastAsia"/>
          <w:sz w:val="24"/>
        </w:rPr>
        <w:t>用水总量</w:t>
      </w:r>
      <w:r w:rsidRPr="008D32D5">
        <w:rPr>
          <w:rFonts w:ascii="仿宋_GB2312" w:eastAsia="仿宋_GB2312" w:hAnsi="宋体" w:hint="eastAsia"/>
          <w:sz w:val="24"/>
        </w:rPr>
        <w:t>×</w:t>
      </w:r>
      <w:r>
        <w:rPr>
          <w:rFonts w:ascii="仿宋_GB2312" w:eastAsia="仿宋_GB2312" w:hAnsi="宋体" w:hint="eastAsia"/>
          <w:sz w:val="24"/>
        </w:rPr>
        <w:t>污水排放系数-污水处理厂再生水量</w:t>
      </w:r>
    </w:p>
    <w:p w:rsidR="00D72411" w:rsidRPr="00847963" w:rsidRDefault="00D72411" w:rsidP="00847963">
      <w:pPr>
        <w:spacing w:beforeLines="50" w:before="156" w:line="400" w:lineRule="exact"/>
        <w:ind w:firstLineChars="200" w:firstLine="480"/>
        <w:rPr>
          <w:bCs/>
          <w:sz w:val="24"/>
        </w:rPr>
      </w:pPr>
      <w:r w:rsidRPr="00847963">
        <w:rPr>
          <w:rFonts w:hint="eastAsia"/>
          <w:sz w:val="24"/>
        </w:rPr>
        <w:lastRenderedPageBreak/>
        <w:t>（</w:t>
      </w:r>
      <w:r w:rsidRPr="00847963">
        <w:rPr>
          <w:sz w:val="24"/>
        </w:rPr>
        <w:t>3</w:t>
      </w:r>
      <w:r w:rsidRPr="00847963">
        <w:rPr>
          <w:rFonts w:hint="eastAsia"/>
          <w:sz w:val="24"/>
        </w:rPr>
        <w:t>）生活污水污染物排放量</w:t>
      </w:r>
    </w:p>
    <w:p w:rsidR="00D72411" w:rsidRDefault="00D72411" w:rsidP="00D72411">
      <w:pPr>
        <w:spacing w:beforeLines="50" w:before="156" w:line="400" w:lineRule="exact"/>
        <w:ind w:firstLineChars="200" w:firstLine="480"/>
        <w:rPr>
          <w:sz w:val="24"/>
        </w:rPr>
      </w:pPr>
      <w:r w:rsidRPr="002043D5">
        <w:rPr>
          <w:sz w:val="24"/>
        </w:rPr>
        <w:t>1</w:t>
      </w:r>
      <w:r w:rsidRPr="002043D5">
        <w:rPr>
          <w:rFonts w:hAnsi="宋体" w:hint="eastAsia"/>
          <w:sz w:val="24"/>
        </w:rPr>
        <w:t>）</w:t>
      </w:r>
      <w:r w:rsidRPr="002043D5">
        <w:rPr>
          <w:rFonts w:hAnsi="宋体"/>
          <w:sz w:val="24"/>
        </w:rPr>
        <w:t>生活污水污染物产生量核算</w:t>
      </w:r>
    </w:p>
    <w:p w:rsidR="00D72411" w:rsidRDefault="00D72411" w:rsidP="00D72411">
      <w:pPr>
        <w:spacing w:beforeLines="50" w:before="156" w:line="400" w:lineRule="exact"/>
        <w:ind w:firstLineChars="200" w:firstLine="480"/>
        <w:rPr>
          <w:sz w:val="24"/>
        </w:rPr>
      </w:pPr>
      <w:r w:rsidRPr="00683E41">
        <w:rPr>
          <w:rFonts w:hAnsi="宋体"/>
          <w:sz w:val="24"/>
        </w:rPr>
        <w:t>生活污水污染物产生量是指各类生活源从</w:t>
      </w:r>
      <w:r w:rsidRPr="00683E41">
        <w:rPr>
          <w:rFonts w:hAnsi="宋体" w:hint="eastAsia"/>
          <w:sz w:val="24"/>
        </w:rPr>
        <w:t>贮</w:t>
      </w:r>
      <w:r w:rsidRPr="00683E41">
        <w:rPr>
          <w:rFonts w:hAnsi="宋体"/>
          <w:sz w:val="24"/>
        </w:rPr>
        <w:t>存场所排入市政管道、排污沟渠</w:t>
      </w:r>
      <w:r w:rsidRPr="00683E41">
        <w:rPr>
          <w:rFonts w:hAnsi="宋体" w:hint="eastAsia"/>
          <w:sz w:val="24"/>
        </w:rPr>
        <w:t>和</w:t>
      </w:r>
      <w:r w:rsidRPr="00683E41">
        <w:rPr>
          <w:rFonts w:hAnsi="宋体"/>
          <w:sz w:val="24"/>
        </w:rPr>
        <w:t>周边环境的量。</w:t>
      </w:r>
    </w:p>
    <w:p w:rsidR="00D72411" w:rsidRDefault="00D72411" w:rsidP="00D72411">
      <w:pPr>
        <w:spacing w:beforeLines="50" w:before="156" w:line="400" w:lineRule="exact"/>
        <w:ind w:firstLineChars="200" w:firstLine="480"/>
        <w:rPr>
          <w:rFonts w:hAnsi="宋体"/>
          <w:sz w:val="24"/>
        </w:rPr>
      </w:pPr>
      <w:r w:rsidRPr="00683E41">
        <w:rPr>
          <w:rFonts w:hAnsi="宋体"/>
          <w:sz w:val="24"/>
        </w:rPr>
        <w:t>生活污水污染物产生</w:t>
      </w:r>
      <w:proofErr w:type="gramStart"/>
      <w:r w:rsidRPr="00683E41">
        <w:rPr>
          <w:rFonts w:hAnsi="宋体"/>
          <w:sz w:val="24"/>
        </w:rPr>
        <w:t>量按照</w:t>
      </w:r>
      <w:proofErr w:type="gramEnd"/>
      <w:r w:rsidRPr="00683E41">
        <w:rPr>
          <w:rFonts w:hAnsi="宋体"/>
          <w:sz w:val="24"/>
        </w:rPr>
        <w:t>人口与</w:t>
      </w:r>
      <w:proofErr w:type="gramStart"/>
      <w:r w:rsidRPr="00683E41">
        <w:rPr>
          <w:rFonts w:hAnsi="宋体"/>
          <w:sz w:val="24"/>
        </w:rPr>
        <w:t>人均产污强度</w:t>
      </w:r>
      <w:proofErr w:type="gramEnd"/>
      <w:r w:rsidRPr="00683E41">
        <w:rPr>
          <w:rFonts w:hAnsi="宋体"/>
          <w:sz w:val="24"/>
        </w:rPr>
        <w:t>计算。</w:t>
      </w:r>
    </w:p>
    <w:p w:rsidR="00D72411" w:rsidRDefault="00D72411" w:rsidP="00D72411">
      <w:pPr>
        <w:spacing w:beforeLines="50" w:before="156" w:line="400" w:lineRule="exact"/>
        <w:ind w:firstLineChars="200" w:firstLine="480"/>
        <w:rPr>
          <w:sz w:val="24"/>
        </w:rPr>
      </w:pPr>
      <w:r>
        <w:rPr>
          <w:rFonts w:ascii="仿宋_GB2312" w:eastAsia="仿宋_GB2312" w:hAnsi="宋体" w:hint="eastAsia"/>
          <w:sz w:val="24"/>
        </w:rPr>
        <w:t>污染物产生</w:t>
      </w:r>
      <w:r w:rsidRPr="00F45C7C">
        <w:rPr>
          <w:rFonts w:ascii="仿宋_GB2312" w:eastAsia="仿宋_GB2312" w:hAnsi="宋体"/>
          <w:sz w:val="24"/>
        </w:rPr>
        <w:t>量＝</w:t>
      </w:r>
      <w:r>
        <w:rPr>
          <w:rFonts w:ascii="仿宋_GB2312" w:eastAsia="仿宋_GB2312" w:hAnsi="宋体" w:hint="eastAsia"/>
          <w:sz w:val="24"/>
        </w:rPr>
        <w:t>人口×</w:t>
      </w:r>
      <w:proofErr w:type="gramStart"/>
      <w:r>
        <w:rPr>
          <w:rFonts w:ascii="仿宋_GB2312" w:eastAsia="仿宋_GB2312" w:hAnsi="宋体" w:hint="eastAsia"/>
          <w:sz w:val="24"/>
        </w:rPr>
        <w:t>人均产污强度</w:t>
      </w:r>
      <w:proofErr w:type="gramEnd"/>
      <w:r>
        <w:rPr>
          <w:rFonts w:ascii="仿宋_GB2312" w:eastAsia="仿宋_GB2312" w:hAnsi="宋体" w:hint="eastAsia"/>
          <w:sz w:val="24"/>
        </w:rPr>
        <w:t>×365</w:t>
      </w:r>
    </w:p>
    <w:p w:rsidR="00D72411" w:rsidRDefault="00D72411" w:rsidP="00D72411">
      <w:pPr>
        <w:spacing w:beforeLines="50" w:before="156" w:line="400" w:lineRule="exact"/>
        <w:ind w:firstLineChars="200" w:firstLine="480"/>
        <w:rPr>
          <w:rFonts w:hAnsi="宋体"/>
          <w:sz w:val="24"/>
        </w:rPr>
      </w:pPr>
      <w:r w:rsidRPr="00683E41">
        <w:rPr>
          <w:rFonts w:hAnsi="宋体"/>
          <w:sz w:val="24"/>
        </w:rPr>
        <w:t>城镇居民</w:t>
      </w:r>
      <w:proofErr w:type="gramStart"/>
      <w:r w:rsidRPr="00683E41">
        <w:rPr>
          <w:rFonts w:hAnsi="宋体"/>
          <w:sz w:val="24"/>
        </w:rPr>
        <w:t>人均产污强度</w:t>
      </w:r>
      <w:proofErr w:type="gramEnd"/>
      <w:r w:rsidRPr="00683E41">
        <w:rPr>
          <w:rFonts w:hAnsi="宋体" w:hint="eastAsia"/>
          <w:sz w:val="24"/>
        </w:rPr>
        <w:t>和</w:t>
      </w:r>
      <w:r w:rsidRPr="00683E41">
        <w:rPr>
          <w:rFonts w:hAnsi="宋体"/>
          <w:sz w:val="24"/>
        </w:rPr>
        <w:t>服务业污染物排放</w:t>
      </w:r>
      <w:r w:rsidRPr="00683E41">
        <w:rPr>
          <w:rFonts w:hAnsi="宋体" w:hint="eastAsia"/>
          <w:sz w:val="24"/>
        </w:rPr>
        <w:t>强度是根据第一次全国</w:t>
      </w:r>
      <w:r w:rsidRPr="00683E41">
        <w:rPr>
          <w:rFonts w:hAnsi="宋体"/>
          <w:sz w:val="24"/>
        </w:rPr>
        <w:t>污染源普查核算的</w:t>
      </w:r>
      <w:r w:rsidR="00A96051">
        <w:rPr>
          <w:rFonts w:hAnsi="宋体" w:hint="eastAsia"/>
          <w:sz w:val="24"/>
        </w:rPr>
        <w:t>结果进行调整后并由生态环境</w:t>
      </w:r>
      <w:r w:rsidRPr="00683E41">
        <w:rPr>
          <w:rFonts w:hAnsi="宋体" w:hint="eastAsia"/>
          <w:sz w:val="24"/>
        </w:rPr>
        <w:t>部确定的数据。</w:t>
      </w:r>
    </w:p>
    <w:p w:rsidR="00D72411" w:rsidRDefault="00D72411" w:rsidP="00D72411">
      <w:pPr>
        <w:spacing w:beforeLines="50" w:before="156" w:line="400" w:lineRule="exact"/>
        <w:ind w:firstLineChars="200" w:firstLine="480"/>
        <w:rPr>
          <w:sz w:val="24"/>
        </w:rPr>
      </w:pPr>
      <w:r w:rsidRPr="00F45C7C">
        <w:rPr>
          <w:sz w:val="24"/>
        </w:rPr>
        <w:t>2</w:t>
      </w:r>
      <w:r w:rsidRPr="00F45C7C">
        <w:rPr>
          <w:rFonts w:hAnsi="宋体" w:hint="eastAsia"/>
          <w:sz w:val="24"/>
        </w:rPr>
        <w:t>）</w:t>
      </w:r>
      <w:r>
        <w:rPr>
          <w:rFonts w:hAnsi="宋体" w:hint="eastAsia"/>
          <w:sz w:val="24"/>
        </w:rPr>
        <w:t>生活污水污染物</w:t>
      </w:r>
      <w:r w:rsidRPr="00F45C7C">
        <w:rPr>
          <w:rFonts w:hAnsi="宋体"/>
          <w:sz w:val="24"/>
        </w:rPr>
        <w:t>排放量</w:t>
      </w:r>
      <w:r>
        <w:rPr>
          <w:rFonts w:hAnsi="宋体" w:hint="eastAsia"/>
          <w:sz w:val="24"/>
        </w:rPr>
        <w:t>核算</w:t>
      </w:r>
    </w:p>
    <w:p w:rsidR="00D72411" w:rsidRDefault="00D72411" w:rsidP="00D72411">
      <w:pPr>
        <w:spacing w:beforeLines="50" w:before="156" w:line="400" w:lineRule="exact"/>
        <w:ind w:firstLineChars="200" w:firstLine="480"/>
        <w:rPr>
          <w:color w:val="FF0000"/>
          <w:sz w:val="24"/>
        </w:rPr>
      </w:pPr>
      <w:r>
        <w:rPr>
          <w:rFonts w:hAnsi="宋体" w:hint="eastAsia"/>
          <w:sz w:val="24"/>
        </w:rPr>
        <w:t>生活污水中各项污染物的</w:t>
      </w:r>
      <w:r w:rsidRPr="00F45C7C">
        <w:rPr>
          <w:rFonts w:hAnsi="宋体"/>
          <w:sz w:val="24"/>
        </w:rPr>
        <w:t>排放量</w:t>
      </w:r>
      <w:r w:rsidRPr="00F45C7C">
        <w:rPr>
          <w:rFonts w:hAnsi="宋体" w:hint="eastAsia"/>
          <w:sz w:val="24"/>
        </w:rPr>
        <w:t>是</w:t>
      </w:r>
      <w:r w:rsidRPr="00F45C7C">
        <w:rPr>
          <w:rFonts w:hAnsi="宋体"/>
          <w:sz w:val="24"/>
        </w:rPr>
        <w:t>指最终排入环境</w:t>
      </w:r>
      <w:r w:rsidRPr="00F45C7C">
        <w:rPr>
          <w:rFonts w:hAnsi="宋体" w:hint="eastAsia"/>
          <w:sz w:val="24"/>
        </w:rPr>
        <w:t>的</w:t>
      </w:r>
      <w:r>
        <w:rPr>
          <w:rFonts w:hAnsi="宋体" w:hint="eastAsia"/>
          <w:sz w:val="24"/>
        </w:rPr>
        <w:t>污染物</w:t>
      </w:r>
      <w:r w:rsidRPr="00F45C7C">
        <w:rPr>
          <w:rFonts w:hAnsi="宋体" w:hint="eastAsia"/>
          <w:sz w:val="24"/>
        </w:rPr>
        <w:t>的</w:t>
      </w:r>
      <w:r w:rsidRPr="00F45C7C">
        <w:rPr>
          <w:rFonts w:hAnsi="宋体"/>
          <w:sz w:val="24"/>
        </w:rPr>
        <w:t>量，即</w:t>
      </w:r>
      <w:r>
        <w:rPr>
          <w:rFonts w:hAnsi="宋体" w:hint="eastAsia"/>
          <w:sz w:val="24"/>
        </w:rPr>
        <w:t>污染物的</w:t>
      </w:r>
      <w:r w:rsidRPr="00F45C7C">
        <w:rPr>
          <w:rFonts w:hAnsi="宋体"/>
          <w:sz w:val="24"/>
        </w:rPr>
        <w:t>产生量扣减经集中污水处理厂处理生活污水去除的量：</w:t>
      </w:r>
    </w:p>
    <w:p w:rsidR="00D72411" w:rsidRDefault="00D72411" w:rsidP="00D72411">
      <w:pPr>
        <w:spacing w:beforeLines="50" w:before="156" w:line="400" w:lineRule="exact"/>
        <w:ind w:left="4200" w:hangingChars="1750" w:hanging="4200"/>
        <w:jc w:val="left"/>
        <w:rPr>
          <w:rFonts w:ascii="仿宋_GB2312" w:eastAsia="仿宋_GB2312" w:hAnsi="宋体"/>
          <w:sz w:val="24"/>
        </w:rPr>
      </w:pPr>
      <w:r>
        <w:rPr>
          <w:rFonts w:ascii="仿宋_GB2312" w:eastAsia="仿宋_GB2312" w:hAnsi="宋体" w:hint="eastAsia"/>
          <w:sz w:val="24"/>
        </w:rPr>
        <w:t>污染物</w:t>
      </w:r>
      <w:r w:rsidRPr="00F45C7C">
        <w:rPr>
          <w:rFonts w:ascii="仿宋_GB2312" w:eastAsia="仿宋_GB2312" w:hAnsi="宋体"/>
          <w:sz w:val="24"/>
        </w:rPr>
        <w:t>排放量＝</w:t>
      </w:r>
      <w:r>
        <w:rPr>
          <w:rFonts w:ascii="仿宋_GB2312" w:eastAsia="仿宋_GB2312" w:hAnsi="宋体" w:hint="eastAsia"/>
          <w:sz w:val="24"/>
        </w:rPr>
        <w:t>污染物</w:t>
      </w:r>
      <w:r w:rsidRPr="00F45C7C">
        <w:rPr>
          <w:rFonts w:ascii="仿宋_GB2312" w:eastAsia="仿宋_GB2312" w:hAnsi="宋体"/>
          <w:sz w:val="24"/>
        </w:rPr>
        <w:t>产生量－</w:t>
      </w:r>
      <w:r>
        <w:rPr>
          <w:rFonts w:ascii="仿宋_GB2312" w:eastAsia="仿宋_GB2312" w:hAnsi="宋体" w:hint="eastAsia"/>
          <w:sz w:val="24"/>
        </w:rPr>
        <w:t>污水处理厂</w:t>
      </w:r>
      <w:r w:rsidRPr="00F45C7C">
        <w:rPr>
          <w:rFonts w:ascii="仿宋_GB2312" w:eastAsia="仿宋_GB2312" w:hAnsi="宋体"/>
          <w:sz w:val="24"/>
        </w:rPr>
        <w:t>去除量</w:t>
      </w:r>
    </w:p>
    <w:p w:rsidR="00D72411" w:rsidRDefault="00D72411">
      <w:pPr>
        <w:spacing w:beforeLines="50" w:before="156" w:line="400" w:lineRule="exact"/>
        <w:ind w:left="4200" w:hangingChars="1750" w:hanging="4200"/>
        <w:jc w:val="left"/>
        <w:rPr>
          <w:rFonts w:ascii="仿宋_GB2312" w:eastAsia="仿宋_GB2312" w:hAnsi="宋体"/>
          <w:sz w:val="24"/>
        </w:rPr>
      </w:pPr>
      <w:r>
        <w:rPr>
          <w:rFonts w:ascii="仿宋_GB2312" w:eastAsia="仿宋_GB2312" w:hAnsi="宋体" w:hint="eastAsia"/>
          <w:sz w:val="24"/>
        </w:rPr>
        <w:t>污染物的</w:t>
      </w:r>
      <w:r w:rsidRPr="00F45C7C">
        <w:rPr>
          <w:rFonts w:ascii="仿宋_GB2312" w:eastAsia="仿宋_GB2312" w:hAnsi="宋体" w:hint="eastAsia"/>
          <w:sz w:val="24"/>
        </w:rPr>
        <w:t>去除</w:t>
      </w:r>
      <w:r w:rsidRPr="00F45C7C">
        <w:rPr>
          <w:rFonts w:ascii="仿宋_GB2312" w:eastAsia="仿宋_GB2312" w:hAnsi="宋体"/>
          <w:sz w:val="24"/>
        </w:rPr>
        <w:t>量＝</w:t>
      </w:r>
      <w:r w:rsidRPr="00F45C7C">
        <w:rPr>
          <w:rFonts w:ascii="仿宋_GB2312" w:eastAsia="仿宋_GB2312" w:hAnsi="宋体" w:hint="eastAsia"/>
          <w:sz w:val="24"/>
        </w:rPr>
        <w:t>（污水处理厂的进口浓度-污水处理厂出口浓度）×污水处理</w:t>
      </w:r>
      <w:r>
        <w:rPr>
          <w:rFonts w:ascii="仿宋_GB2312" w:eastAsia="仿宋_GB2312" w:hAnsi="宋体" w:hint="eastAsia"/>
          <w:sz w:val="24"/>
        </w:rPr>
        <w:t>厂处理</w:t>
      </w:r>
      <w:r w:rsidRPr="00F45C7C">
        <w:rPr>
          <w:rFonts w:ascii="仿宋_GB2312" w:eastAsia="仿宋_GB2312" w:hAnsi="宋体" w:hint="eastAsia"/>
          <w:sz w:val="24"/>
        </w:rPr>
        <w:t>的</w:t>
      </w:r>
      <w:r>
        <w:rPr>
          <w:rFonts w:ascii="仿宋_GB2312" w:eastAsia="仿宋_GB2312" w:hAnsi="宋体" w:hint="eastAsia"/>
          <w:sz w:val="24"/>
        </w:rPr>
        <w:t>生活污</w:t>
      </w:r>
      <w:r w:rsidRPr="00F45C7C">
        <w:rPr>
          <w:rFonts w:ascii="仿宋_GB2312" w:eastAsia="仿宋_GB2312" w:hAnsi="宋体" w:hint="eastAsia"/>
          <w:sz w:val="24"/>
        </w:rPr>
        <w:t>水量</w:t>
      </w:r>
    </w:p>
    <w:p w:rsidR="00D72411" w:rsidRPr="00847963" w:rsidRDefault="00D72411" w:rsidP="00847963">
      <w:pPr>
        <w:spacing w:beforeLines="50" w:before="156" w:line="400" w:lineRule="exact"/>
        <w:ind w:firstLineChars="200" w:firstLine="480"/>
        <w:rPr>
          <w:sz w:val="24"/>
        </w:rPr>
      </w:pPr>
      <w:r w:rsidRPr="00847963">
        <w:rPr>
          <w:rFonts w:hint="eastAsia"/>
          <w:sz w:val="24"/>
        </w:rPr>
        <w:t>（</w:t>
      </w:r>
      <w:r w:rsidRPr="00847963">
        <w:rPr>
          <w:sz w:val="24"/>
        </w:rPr>
        <w:t>4</w:t>
      </w:r>
      <w:r w:rsidRPr="00847963">
        <w:rPr>
          <w:rFonts w:hint="eastAsia"/>
          <w:sz w:val="24"/>
        </w:rPr>
        <w:t>）地级市（直辖市）所辖各县区</w:t>
      </w:r>
      <w:r w:rsidR="008D3EED">
        <w:rPr>
          <w:rFonts w:hint="eastAsia"/>
          <w:sz w:val="24"/>
        </w:rPr>
        <w:t>生活污水</w:t>
      </w:r>
      <w:r w:rsidRPr="00847963">
        <w:rPr>
          <w:rFonts w:hint="eastAsia"/>
          <w:sz w:val="24"/>
        </w:rPr>
        <w:t>污染物拆分方法</w:t>
      </w:r>
    </w:p>
    <w:p w:rsidR="00D72411" w:rsidRDefault="00D72411" w:rsidP="00D72411">
      <w:pPr>
        <w:spacing w:beforeLines="50" w:before="156" w:line="400" w:lineRule="exact"/>
        <w:ind w:firstLineChars="200" w:firstLine="480"/>
        <w:rPr>
          <w:rFonts w:ascii="宋体" w:hAnsi="宋体"/>
          <w:sz w:val="24"/>
        </w:rPr>
      </w:pPr>
      <w:r w:rsidRPr="008D32D5">
        <w:rPr>
          <w:rFonts w:ascii="宋体" w:hAnsi="宋体" w:hint="eastAsia"/>
          <w:sz w:val="24"/>
        </w:rPr>
        <w:t>各辖县区的</w:t>
      </w:r>
      <w:r w:rsidRPr="008D32D5">
        <w:rPr>
          <w:rFonts w:hAnsi="宋体" w:hint="eastAsia"/>
          <w:sz w:val="24"/>
        </w:rPr>
        <w:t>城镇</w:t>
      </w:r>
      <w:r w:rsidRPr="008D32D5">
        <w:rPr>
          <w:rFonts w:ascii="宋体" w:hAnsi="宋体" w:hint="eastAsia"/>
          <w:sz w:val="24"/>
        </w:rPr>
        <w:t>人口按照各级统计部门人口数拆分。</w:t>
      </w:r>
    </w:p>
    <w:p w:rsidR="00D72411" w:rsidRDefault="00D72411" w:rsidP="00D72411">
      <w:pPr>
        <w:spacing w:beforeLines="50" w:before="156" w:line="400" w:lineRule="exact"/>
        <w:ind w:firstLineChars="200" w:firstLine="480"/>
        <w:rPr>
          <w:sz w:val="24"/>
        </w:rPr>
      </w:pPr>
      <w:r w:rsidRPr="008D32D5">
        <w:rPr>
          <w:sz w:val="24"/>
        </w:rPr>
        <w:t>1</w:t>
      </w:r>
      <w:r w:rsidRPr="008D32D5">
        <w:rPr>
          <w:rFonts w:hAnsi="宋体"/>
          <w:sz w:val="24"/>
        </w:rPr>
        <w:t>）各县区</w:t>
      </w:r>
      <w:r>
        <w:rPr>
          <w:rFonts w:hAnsi="宋体" w:hint="eastAsia"/>
          <w:sz w:val="24"/>
        </w:rPr>
        <w:t>污水</w:t>
      </w:r>
      <w:r w:rsidRPr="008D32D5">
        <w:rPr>
          <w:rFonts w:hAnsi="宋体"/>
          <w:sz w:val="24"/>
        </w:rPr>
        <w:t>污染物产生量的拆分</w:t>
      </w:r>
    </w:p>
    <w:p w:rsidR="00D72411" w:rsidRDefault="00D72411" w:rsidP="00D72411">
      <w:pPr>
        <w:spacing w:beforeLines="50" w:before="156" w:line="400" w:lineRule="exact"/>
        <w:ind w:firstLineChars="200" w:firstLine="480"/>
        <w:rPr>
          <w:sz w:val="24"/>
        </w:rPr>
      </w:pPr>
      <w:r w:rsidRPr="008D32D5">
        <w:rPr>
          <w:rFonts w:hAnsi="宋体"/>
          <w:sz w:val="24"/>
        </w:rPr>
        <w:t>按照各辖区城镇人口数占地市的比重，将地市</w:t>
      </w:r>
      <w:r>
        <w:rPr>
          <w:rFonts w:hAnsi="宋体"/>
          <w:sz w:val="24"/>
        </w:rPr>
        <w:t>污水</w:t>
      </w:r>
      <w:r w:rsidRPr="008D32D5">
        <w:rPr>
          <w:rFonts w:hAnsi="宋体"/>
          <w:sz w:val="24"/>
        </w:rPr>
        <w:t>污染物产生量拆分至各县区。</w:t>
      </w:r>
    </w:p>
    <w:p w:rsidR="00D72411" w:rsidRDefault="00D72411" w:rsidP="00D72411">
      <w:pPr>
        <w:spacing w:beforeLines="50" w:before="156" w:line="400" w:lineRule="exact"/>
        <w:ind w:firstLineChars="200" w:firstLine="480"/>
        <w:rPr>
          <w:rFonts w:hAnsi="宋体"/>
          <w:sz w:val="24"/>
        </w:rPr>
      </w:pPr>
      <w:r w:rsidRPr="008D32D5">
        <w:rPr>
          <w:sz w:val="24"/>
        </w:rPr>
        <w:t>2</w:t>
      </w:r>
      <w:r w:rsidRPr="008D32D5">
        <w:rPr>
          <w:rFonts w:hAnsi="宋体"/>
          <w:sz w:val="24"/>
        </w:rPr>
        <w:t>）各县区</w:t>
      </w:r>
      <w:r>
        <w:rPr>
          <w:rFonts w:hAnsi="宋体"/>
          <w:sz w:val="24"/>
        </w:rPr>
        <w:t>污水</w:t>
      </w:r>
      <w:r w:rsidRPr="008D32D5">
        <w:rPr>
          <w:rFonts w:hAnsi="宋体"/>
          <w:sz w:val="24"/>
        </w:rPr>
        <w:t>污染物去除量的拆分</w:t>
      </w:r>
    </w:p>
    <w:p w:rsidR="00D72411" w:rsidRDefault="00D72411" w:rsidP="00D72411">
      <w:pPr>
        <w:spacing w:beforeLines="50" w:before="156" w:line="400" w:lineRule="exact"/>
        <w:ind w:firstLineChars="200" w:firstLine="480"/>
        <w:rPr>
          <w:rFonts w:hAnsi="宋体"/>
          <w:sz w:val="24"/>
        </w:rPr>
      </w:pPr>
      <w:r>
        <w:rPr>
          <w:rFonts w:hAnsi="宋体" w:hint="eastAsia"/>
          <w:sz w:val="24"/>
        </w:rPr>
        <w:t>根据各县区污水处理厂实际去除量确定</w:t>
      </w:r>
    </w:p>
    <w:p w:rsidR="00D72411" w:rsidRDefault="00D72411" w:rsidP="00D72411">
      <w:pPr>
        <w:spacing w:beforeLines="50" w:before="156" w:line="400" w:lineRule="exact"/>
        <w:ind w:firstLineChars="200" w:firstLine="480"/>
        <w:rPr>
          <w:sz w:val="24"/>
        </w:rPr>
      </w:pPr>
      <w:r w:rsidRPr="008D32D5">
        <w:rPr>
          <w:sz w:val="24"/>
        </w:rPr>
        <w:t>3</w:t>
      </w:r>
      <w:r w:rsidRPr="008D32D5">
        <w:rPr>
          <w:rFonts w:hAnsi="宋体"/>
          <w:sz w:val="24"/>
        </w:rPr>
        <w:t>）各辖县区</w:t>
      </w:r>
      <w:r>
        <w:rPr>
          <w:rFonts w:hAnsi="宋体"/>
          <w:sz w:val="24"/>
        </w:rPr>
        <w:t>污水</w:t>
      </w:r>
      <w:r w:rsidRPr="008D32D5">
        <w:rPr>
          <w:rFonts w:hAnsi="宋体"/>
          <w:sz w:val="24"/>
        </w:rPr>
        <w:t>污染物排放量的拆分</w:t>
      </w:r>
    </w:p>
    <w:p w:rsidR="00D72411" w:rsidRDefault="00D72411" w:rsidP="00D72411">
      <w:pPr>
        <w:spacing w:beforeLines="50" w:before="156" w:line="400" w:lineRule="exact"/>
        <w:ind w:firstLineChars="200" w:firstLine="480"/>
        <w:rPr>
          <w:sz w:val="24"/>
        </w:rPr>
      </w:pPr>
      <w:r w:rsidRPr="008D32D5">
        <w:rPr>
          <w:rFonts w:hAnsi="宋体"/>
          <w:sz w:val="24"/>
        </w:rPr>
        <w:t>根据以上步骤</w:t>
      </w:r>
      <w:r w:rsidRPr="008D32D5">
        <w:rPr>
          <w:rFonts w:hAnsi="宋体" w:hint="eastAsia"/>
          <w:sz w:val="24"/>
        </w:rPr>
        <w:t>得到</w:t>
      </w:r>
      <w:r w:rsidRPr="008D32D5">
        <w:rPr>
          <w:rFonts w:hAnsi="宋体"/>
          <w:sz w:val="24"/>
        </w:rPr>
        <w:t>的</w:t>
      </w:r>
      <w:r>
        <w:rPr>
          <w:rFonts w:hAnsi="宋体" w:hint="eastAsia"/>
          <w:sz w:val="24"/>
        </w:rPr>
        <w:t>污水</w:t>
      </w:r>
      <w:r w:rsidRPr="008D32D5">
        <w:rPr>
          <w:rFonts w:hAnsi="宋体"/>
          <w:sz w:val="24"/>
        </w:rPr>
        <w:t>污染物产生量和去除量，计算各县区的</w:t>
      </w:r>
      <w:r>
        <w:rPr>
          <w:rFonts w:hAnsi="宋体" w:hint="eastAsia"/>
          <w:sz w:val="24"/>
        </w:rPr>
        <w:t>污水</w:t>
      </w:r>
      <w:r w:rsidRPr="008D32D5">
        <w:rPr>
          <w:rFonts w:hAnsi="宋体"/>
          <w:sz w:val="24"/>
        </w:rPr>
        <w:t>污染物排放量。</w:t>
      </w:r>
    </w:p>
    <w:p w:rsidR="00D72411" w:rsidRDefault="00D72411">
      <w:pPr>
        <w:pStyle w:val="3"/>
        <w:spacing w:before="0" w:after="0" w:line="360" w:lineRule="auto"/>
        <w:ind w:firstLineChars="200" w:firstLine="482"/>
        <w:rPr>
          <w:rFonts w:ascii="宋体" w:hAnsi="宋体"/>
          <w:bCs w:val="0"/>
          <w:sz w:val="24"/>
          <w:szCs w:val="24"/>
        </w:rPr>
      </w:pPr>
      <w:r>
        <w:rPr>
          <w:rFonts w:ascii="宋体" w:hAnsi="宋体" w:hint="eastAsia"/>
          <w:bCs w:val="0"/>
          <w:sz w:val="24"/>
          <w:szCs w:val="24"/>
        </w:rPr>
        <w:t>生活源废气污染物</w:t>
      </w:r>
    </w:p>
    <w:p w:rsidR="006B2441" w:rsidRPr="00847963" w:rsidRDefault="00D72411" w:rsidP="00847963">
      <w:pPr>
        <w:spacing w:beforeLines="50" w:before="156" w:line="400" w:lineRule="exact"/>
        <w:ind w:firstLineChars="200" w:firstLine="480"/>
        <w:rPr>
          <w:bCs/>
          <w:sz w:val="24"/>
        </w:rPr>
      </w:pPr>
      <w:r w:rsidRPr="00847963">
        <w:rPr>
          <w:rFonts w:hint="eastAsia"/>
          <w:sz w:val="24"/>
        </w:rPr>
        <w:t>（</w:t>
      </w:r>
      <w:r w:rsidRPr="00847963">
        <w:rPr>
          <w:sz w:val="24"/>
        </w:rPr>
        <w:t>1</w:t>
      </w:r>
      <w:r w:rsidRPr="00847963">
        <w:rPr>
          <w:rFonts w:hint="eastAsia"/>
          <w:sz w:val="24"/>
        </w:rPr>
        <w:t>）</w:t>
      </w:r>
      <w:r w:rsidR="006B2441" w:rsidRPr="00847963">
        <w:rPr>
          <w:sz w:val="24"/>
        </w:rPr>
        <w:t>生活能源消费量</w:t>
      </w:r>
    </w:p>
    <w:p w:rsidR="0011011B" w:rsidRDefault="006B2441" w:rsidP="00750E99">
      <w:pPr>
        <w:spacing w:beforeLines="50" w:before="156" w:line="400" w:lineRule="exact"/>
        <w:ind w:firstLineChars="200" w:firstLine="480"/>
        <w:rPr>
          <w:rFonts w:ascii="宋体" w:hAnsi="宋体"/>
          <w:sz w:val="24"/>
        </w:rPr>
      </w:pPr>
      <w:r w:rsidRPr="008D32D5">
        <w:rPr>
          <w:sz w:val="24"/>
        </w:rPr>
        <w:t>1</w:t>
      </w:r>
      <w:r w:rsidRPr="008D32D5">
        <w:rPr>
          <w:sz w:val="24"/>
        </w:rPr>
        <w:t>）生活煤炭消费量：</w:t>
      </w:r>
      <w:r w:rsidRPr="008D32D5">
        <w:rPr>
          <w:rFonts w:hint="eastAsia"/>
          <w:sz w:val="24"/>
        </w:rPr>
        <w:t>数据</w:t>
      </w:r>
      <w:r w:rsidRPr="008D32D5">
        <w:rPr>
          <w:sz w:val="24"/>
        </w:rPr>
        <w:t>来源于统计部门</w:t>
      </w:r>
      <w:r w:rsidRPr="008D32D5">
        <w:rPr>
          <w:rFonts w:hint="eastAsia"/>
          <w:sz w:val="24"/>
        </w:rPr>
        <w:t>，</w:t>
      </w:r>
      <w:r w:rsidRPr="008D32D5">
        <w:rPr>
          <w:rFonts w:ascii="宋体" w:hAnsi="宋体" w:hint="eastAsia"/>
          <w:sz w:val="24"/>
        </w:rPr>
        <w:t>包括</w:t>
      </w:r>
      <w:r>
        <w:rPr>
          <w:rFonts w:ascii="宋体" w:hAnsi="宋体" w:hint="eastAsia"/>
          <w:sz w:val="24"/>
        </w:rPr>
        <w:t>第三产业和</w:t>
      </w:r>
      <w:r w:rsidRPr="008D32D5">
        <w:rPr>
          <w:rFonts w:ascii="宋体" w:hAnsi="宋体" w:hint="eastAsia"/>
          <w:sz w:val="24"/>
        </w:rPr>
        <w:t>居民生活</w:t>
      </w:r>
      <w:r>
        <w:rPr>
          <w:rFonts w:ascii="宋体" w:hAnsi="宋体" w:hint="eastAsia"/>
          <w:sz w:val="24"/>
        </w:rPr>
        <w:t>二</w:t>
      </w:r>
      <w:r w:rsidRPr="008D32D5">
        <w:rPr>
          <w:rFonts w:ascii="宋体" w:hAnsi="宋体" w:hint="eastAsia"/>
          <w:sz w:val="24"/>
        </w:rPr>
        <w:t>个</w:t>
      </w:r>
      <w:r w:rsidRPr="00AB7732">
        <w:rPr>
          <w:rFonts w:ascii="宋体" w:hAnsi="宋体" w:hint="eastAsia"/>
          <w:sz w:val="24"/>
        </w:rPr>
        <w:t>部分的煤炭消费量（实物量，下同）。生活煤炭消费量计算公式为：</w:t>
      </w:r>
    </w:p>
    <w:p w:rsidR="0011011B" w:rsidRDefault="006B2441" w:rsidP="00750E99">
      <w:pPr>
        <w:spacing w:beforeLines="50" w:before="156" w:line="400" w:lineRule="exact"/>
        <w:ind w:leftChars="200" w:left="1980" w:hangingChars="650" w:hanging="1560"/>
        <w:jc w:val="left"/>
        <w:rPr>
          <w:rFonts w:eastAsia="仿宋_GB2312"/>
          <w:sz w:val="24"/>
        </w:rPr>
      </w:pPr>
      <w:r w:rsidRPr="008D32D5">
        <w:rPr>
          <w:rFonts w:eastAsia="仿宋_GB2312" w:hint="eastAsia"/>
          <w:sz w:val="24"/>
        </w:rPr>
        <w:lastRenderedPageBreak/>
        <w:t>生活煤炭消费量</w:t>
      </w:r>
      <w:r w:rsidRPr="008D32D5">
        <w:rPr>
          <w:rFonts w:eastAsia="仿宋_GB2312" w:hint="eastAsia"/>
          <w:sz w:val="24"/>
        </w:rPr>
        <w:t>=</w:t>
      </w:r>
      <w:r>
        <w:rPr>
          <w:rFonts w:eastAsia="仿宋_GB2312" w:hint="eastAsia"/>
          <w:sz w:val="24"/>
        </w:rPr>
        <w:t>全社会</w:t>
      </w:r>
      <w:r w:rsidRPr="008D32D5">
        <w:rPr>
          <w:rFonts w:eastAsia="仿宋_GB2312" w:hint="eastAsia"/>
          <w:sz w:val="24"/>
        </w:rPr>
        <w:t>煤炭消费</w:t>
      </w:r>
      <w:r>
        <w:rPr>
          <w:rFonts w:eastAsia="仿宋_GB2312" w:hint="eastAsia"/>
          <w:sz w:val="24"/>
        </w:rPr>
        <w:t>总</w:t>
      </w:r>
      <w:r w:rsidRPr="008D32D5">
        <w:rPr>
          <w:rFonts w:eastAsia="仿宋_GB2312" w:hint="eastAsia"/>
          <w:sz w:val="24"/>
        </w:rPr>
        <w:t>量</w:t>
      </w:r>
      <w:r>
        <w:rPr>
          <w:rFonts w:eastAsia="仿宋_GB2312" w:hint="eastAsia"/>
          <w:sz w:val="24"/>
        </w:rPr>
        <w:t>－工业</w:t>
      </w:r>
      <w:r w:rsidRPr="008D32D5">
        <w:rPr>
          <w:rFonts w:eastAsia="仿宋_GB2312" w:hint="eastAsia"/>
          <w:sz w:val="24"/>
        </w:rPr>
        <w:t>煤炭消费量</w:t>
      </w:r>
    </w:p>
    <w:p w:rsidR="0011011B" w:rsidRDefault="006B2441" w:rsidP="00750E99">
      <w:pPr>
        <w:spacing w:beforeLines="50" w:before="156" w:line="400" w:lineRule="exact"/>
        <w:ind w:firstLineChars="200" w:firstLine="480"/>
        <w:rPr>
          <w:sz w:val="24"/>
        </w:rPr>
      </w:pPr>
      <w:r w:rsidRPr="009C1EB9">
        <w:rPr>
          <w:rFonts w:hAnsi="宋体" w:hint="eastAsia"/>
          <w:sz w:val="24"/>
        </w:rPr>
        <w:t>全社会煤炭消费总量来源于统计年鉴中煤炭平衡表，工业煤炭消费</w:t>
      </w:r>
      <w:r>
        <w:rPr>
          <w:rFonts w:hAnsi="宋体" w:hint="eastAsia"/>
          <w:sz w:val="24"/>
        </w:rPr>
        <w:t>总</w:t>
      </w:r>
      <w:r w:rsidRPr="009C1EB9">
        <w:rPr>
          <w:rFonts w:hAnsi="宋体" w:hint="eastAsia"/>
          <w:sz w:val="24"/>
        </w:rPr>
        <w:t>量来源于环境统计</w:t>
      </w:r>
      <w:r>
        <w:rPr>
          <w:rFonts w:hAnsi="宋体" w:hint="eastAsia"/>
          <w:sz w:val="24"/>
        </w:rPr>
        <w:t>工业调查，包括原料煤和燃料煤的消费量。</w:t>
      </w:r>
    </w:p>
    <w:p w:rsidR="0011011B" w:rsidRDefault="006B2441" w:rsidP="00750E99">
      <w:pPr>
        <w:spacing w:beforeLines="50" w:before="156" w:line="400" w:lineRule="exact"/>
        <w:ind w:firstLineChars="200" w:firstLine="480"/>
        <w:rPr>
          <w:rFonts w:hAnsi="宋体"/>
          <w:spacing w:val="4"/>
          <w:sz w:val="24"/>
        </w:rPr>
      </w:pPr>
      <w:r w:rsidRPr="008D32D5">
        <w:rPr>
          <w:rFonts w:hint="eastAsia"/>
          <w:sz w:val="24"/>
        </w:rPr>
        <w:t>2</w:t>
      </w:r>
      <w:r w:rsidRPr="008D32D5">
        <w:rPr>
          <w:sz w:val="24"/>
        </w:rPr>
        <w:t>）生活</w:t>
      </w:r>
      <w:r w:rsidRPr="008D32D5">
        <w:rPr>
          <w:rFonts w:hint="eastAsia"/>
          <w:sz w:val="24"/>
        </w:rPr>
        <w:t>天然气</w:t>
      </w:r>
      <w:r w:rsidRPr="008D32D5">
        <w:rPr>
          <w:sz w:val="24"/>
        </w:rPr>
        <w:t>消费量：</w:t>
      </w:r>
      <w:r w:rsidRPr="008D32D5">
        <w:rPr>
          <w:rFonts w:hint="eastAsia"/>
          <w:sz w:val="24"/>
        </w:rPr>
        <w:t>数据</w:t>
      </w:r>
      <w:r w:rsidRPr="008D32D5">
        <w:rPr>
          <w:sz w:val="24"/>
        </w:rPr>
        <w:t>来源于统计部门</w:t>
      </w:r>
      <w:r w:rsidRPr="008D32D5">
        <w:rPr>
          <w:rFonts w:hint="eastAsia"/>
          <w:sz w:val="24"/>
        </w:rPr>
        <w:t>能源平衡表，包括</w:t>
      </w:r>
      <w:r>
        <w:rPr>
          <w:rFonts w:hint="eastAsia"/>
          <w:sz w:val="24"/>
        </w:rPr>
        <w:t>第三产业</w:t>
      </w:r>
      <w:r w:rsidRPr="008D32D5">
        <w:rPr>
          <w:rFonts w:ascii="宋体" w:hAnsi="宋体" w:hint="eastAsia"/>
          <w:sz w:val="24"/>
        </w:rPr>
        <w:t>和居民生活两个部分。</w:t>
      </w:r>
      <w:r w:rsidRPr="009C1EB9">
        <w:rPr>
          <w:rFonts w:hAnsi="宋体" w:hint="eastAsia"/>
          <w:sz w:val="24"/>
        </w:rPr>
        <w:t>全社会</w:t>
      </w:r>
      <w:r>
        <w:rPr>
          <w:rFonts w:hAnsi="宋体" w:hint="eastAsia"/>
          <w:sz w:val="24"/>
        </w:rPr>
        <w:t>天然气</w:t>
      </w:r>
      <w:r w:rsidRPr="009C1EB9">
        <w:rPr>
          <w:rFonts w:hAnsi="宋体" w:hint="eastAsia"/>
          <w:sz w:val="24"/>
        </w:rPr>
        <w:t>消费总量来源于统计年鉴中</w:t>
      </w:r>
      <w:r>
        <w:rPr>
          <w:rFonts w:hAnsi="宋体" w:hint="eastAsia"/>
          <w:sz w:val="24"/>
        </w:rPr>
        <w:t>能源</w:t>
      </w:r>
      <w:r w:rsidRPr="009C1EB9">
        <w:rPr>
          <w:rFonts w:hAnsi="宋体" w:hint="eastAsia"/>
          <w:sz w:val="24"/>
        </w:rPr>
        <w:t>平衡表，工业</w:t>
      </w:r>
      <w:r>
        <w:rPr>
          <w:rFonts w:hAnsi="宋体" w:hint="eastAsia"/>
          <w:sz w:val="24"/>
        </w:rPr>
        <w:t>天然气</w:t>
      </w:r>
      <w:r w:rsidRPr="009C1EB9">
        <w:rPr>
          <w:rFonts w:hAnsi="宋体" w:hint="eastAsia"/>
          <w:sz w:val="24"/>
        </w:rPr>
        <w:t>消费</w:t>
      </w:r>
      <w:r>
        <w:rPr>
          <w:rFonts w:hAnsi="宋体" w:hint="eastAsia"/>
          <w:sz w:val="24"/>
        </w:rPr>
        <w:t>总</w:t>
      </w:r>
      <w:r w:rsidRPr="009C1EB9">
        <w:rPr>
          <w:rFonts w:hAnsi="宋体" w:hint="eastAsia"/>
          <w:sz w:val="24"/>
        </w:rPr>
        <w:t>量来源于环境统计</w:t>
      </w:r>
      <w:r>
        <w:rPr>
          <w:rFonts w:hAnsi="宋体" w:hint="eastAsia"/>
          <w:sz w:val="24"/>
        </w:rPr>
        <w:t>工业调查。</w:t>
      </w:r>
    </w:p>
    <w:p w:rsidR="00CB6A01" w:rsidRDefault="006B2441">
      <w:pPr>
        <w:spacing w:beforeLines="50" w:before="156" w:line="400" w:lineRule="exact"/>
        <w:ind w:firstLineChars="200" w:firstLine="480"/>
        <w:rPr>
          <w:rFonts w:eastAsia="仿宋_GB2312"/>
          <w:sz w:val="24"/>
        </w:rPr>
      </w:pPr>
      <w:r w:rsidRPr="008D32D5">
        <w:rPr>
          <w:rFonts w:ascii="仿宋_GB2312" w:eastAsia="仿宋_GB2312" w:hint="eastAsia"/>
          <w:sz w:val="24"/>
        </w:rPr>
        <w:t>生活天然气</w:t>
      </w:r>
      <w:r w:rsidRPr="008D32D5">
        <w:rPr>
          <w:rFonts w:eastAsia="仿宋_GB2312" w:hint="eastAsia"/>
          <w:sz w:val="24"/>
        </w:rPr>
        <w:t>消费量</w:t>
      </w:r>
      <w:r w:rsidRPr="008D32D5">
        <w:rPr>
          <w:rFonts w:ascii="仿宋_GB2312" w:eastAsia="仿宋_GB2312" w:hint="eastAsia"/>
          <w:sz w:val="24"/>
        </w:rPr>
        <w:t xml:space="preserve"> = </w:t>
      </w:r>
      <w:r>
        <w:rPr>
          <w:rFonts w:ascii="仿宋_GB2312" w:eastAsia="仿宋_GB2312" w:hint="eastAsia"/>
          <w:sz w:val="24"/>
        </w:rPr>
        <w:t>全社会</w:t>
      </w:r>
      <w:r w:rsidRPr="008D32D5">
        <w:rPr>
          <w:rFonts w:ascii="仿宋_GB2312" w:eastAsia="仿宋_GB2312" w:hint="eastAsia"/>
          <w:sz w:val="24"/>
        </w:rPr>
        <w:t xml:space="preserve">天然气消费量 </w:t>
      </w:r>
      <w:r>
        <w:rPr>
          <w:rFonts w:ascii="仿宋_GB2312" w:eastAsia="仿宋_GB2312" w:hint="eastAsia"/>
          <w:sz w:val="24"/>
        </w:rPr>
        <w:t>－工业</w:t>
      </w:r>
      <w:r w:rsidRPr="008D32D5">
        <w:rPr>
          <w:rFonts w:ascii="仿宋_GB2312" w:eastAsia="仿宋_GB2312" w:hint="eastAsia"/>
          <w:sz w:val="24"/>
        </w:rPr>
        <w:t>天然气消费量</w:t>
      </w:r>
    </w:p>
    <w:p w:rsidR="006B2441" w:rsidRPr="00847963" w:rsidRDefault="00CB6A01" w:rsidP="00847963">
      <w:pPr>
        <w:spacing w:beforeLines="50" w:before="156" w:line="400" w:lineRule="exact"/>
        <w:ind w:firstLineChars="200" w:firstLine="480"/>
        <w:rPr>
          <w:bCs/>
          <w:sz w:val="24"/>
        </w:rPr>
      </w:pPr>
      <w:r w:rsidRPr="00847963">
        <w:rPr>
          <w:rFonts w:hint="eastAsia"/>
          <w:bCs/>
          <w:sz w:val="24"/>
        </w:rPr>
        <w:t>（</w:t>
      </w:r>
      <w:r w:rsidRPr="00847963">
        <w:rPr>
          <w:bCs/>
          <w:sz w:val="24"/>
        </w:rPr>
        <w:t>2</w:t>
      </w:r>
      <w:r w:rsidRPr="00847963">
        <w:rPr>
          <w:rFonts w:hint="eastAsia"/>
          <w:bCs/>
          <w:sz w:val="24"/>
        </w:rPr>
        <w:t>）</w:t>
      </w:r>
      <w:r w:rsidR="006B2441" w:rsidRPr="00847963">
        <w:rPr>
          <w:rFonts w:hint="eastAsia"/>
          <w:sz w:val="24"/>
        </w:rPr>
        <w:t>生活废气污染物排放量</w:t>
      </w:r>
    </w:p>
    <w:p w:rsidR="005061B4" w:rsidRDefault="00ED48BB" w:rsidP="00750E99">
      <w:pPr>
        <w:spacing w:beforeLines="50" w:before="156" w:line="400" w:lineRule="exact"/>
        <w:ind w:firstLineChars="200" w:firstLine="480"/>
        <w:rPr>
          <w:sz w:val="24"/>
        </w:rPr>
      </w:pPr>
      <w:r>
        <w:rPr>
          <w:rFonts w:hint="eastAsia"/>
          <w:sz w:val="24"/>
        </w:rPr>
        <w:t>1</w:t>
      </w:r>
      <w:r>
        <w:rPr>
          <w:rFonts w:hint="eastAsia"/>
          <w:sz w:val="24"/>
        </w:rPr>
        <w:t>）</w:t>
      </w:r>
      <w:r w:rsidR="006B2441" w:rsidRPr="008D32D5">
        <w:rPr>
          <w:rFonts w:hAnsi="宋体"/>
          <w:sz w:val="24"/>
        </w:rPr>
        <w:t>生活燃煤二氧化硫采用物料衡算法进行核算</w:t>
      </w:r>
    </w:p>
    <w:p w:rsidR="0011011B" w:rsidRDefault="006B2441" w:rsidP="00750E99">
      <w:pPr>
        <w:spacing w:beforeLines="50" w:before="156" w:line="400" w:lineRule="exact"/>
        <w:ind w:firstLine="420"/>
        <w:jc w:val="center"/>
        <w:rPr>
          <w:rFonts w:eastAsia="仿宋_GB2312"/>
          <w:sz w:val="24"/>
        </w:rPr>
      </w:pPr>
      <w:r w:rsidRPr="008D32D5">
        <w:rPr>
          <w:rFonts w:eastAsia="仿宋_GB2312"/>
          <w:sz w:val="24"/>
        </w:rPr>
        <w:t>生活燃煤二氧化硫排放量</w:t>
      </w:r>
      <w:r w:rsidRPr="008D32D5">
        <w:rPr>
          <w:rFonts w:eastAsia="仿宋_GB2312"/>
          <w:sz w:val="24"/>
        </w:rPr>
        <w:t>=</w:t>
      </w:r>
      <w:r w:rsidRPr="008D32D5">
        <w:rPr>
          <w:rFonts w:eastAsia="仿宋_GB2312"/>
          <w:sz w:val="24"/>
        </w:rPr>
        <w:t>生活煤炭消费量</w:t>
      </w:r>
      <w:r w:rsidRPr="008D32D5">
        <w:rPr>
          <w:rFonts w:eastAsia="仿宋_GB2312"/>
          <w:sz w:val="24"/>
        </w:rPr>
        <w:t>×</w:t>
      </w:r>
      <w:r w:rsidRPr="008D32D5">
        <w:rPr>
          <w:rFonts w:eastAsia="仿宋_GB2312"/>
          <w:sz w:val="24"/>
        </w:rPr>
        <w:t>含硫率</w:t>
      </w:r>
      <w:r w:rsidRPr="008D32D5">
        <w:rPr>
          <w:rFonts w:eastAsia="仿宋_GB2312"/>
          <w:sz w:val="24"/>
        </w:rPr>
        <w:t>×0.8</w:t>
      </w:r>
      <w:r w:rsidRPr="008D32D5">
        <w:rPr>
          <w:rFonts w:eastAsia="仿宋_GB2312" w:hint="eastAsia"/>
          <w:sz w:val="24"/>
        </w:rPr>
        <w:t>5</w:t>
      </w:r>
      <w:r w:rsidRPr="008D32D5">
        <w:rPr>
          <w:rFonts w:eastAsia="仿宋_GB2312"/>
          <w:sz w:val="24"/>
        </w:rPr>
        <w:t>×2</w:t>
      </w:r>
    </w:p>
    <w:p w:rsidR="0011011B" w:rsidRDefault="006B2441" w:rsidP="00750E99">
      <w:pPr>
        <w:spacing w:beforeLines="50" w:before="156" w:line="400" w:lineRule="exact"/>
        <w:ind w:firstLineChars="200" w:firstLine="480"/>
        <w:rPr>
          <w:rFonts w:eastAsia="仿宋_GB2312"/>
          <w:i/>
          <w:sz w:val="24"/>
        </w:rPr>
      </w:pPr>
      <w:r w:rsidRPr="008D32D5">
        <w:rPr>
          <w:sz w:val="24"/>
        </w:rPr>
        <w:t>天然气燃烧产生的二氧化硫排放量</w:t>
      </w:r>
      <w:r w:rsidRPr="008D32D5">
        <w:rPr>
          <w:rFonts w:hint="eastAsia"/>
          <w:sz w:val="24"/>
        </w:rPr>
        <w:t>忽略不计</w:t>
      </w:r>
      <w:r w:rsidRPr="008D32D5">
        <w:rPr>
          <w:sz w:val="24"/>
        </w:rPr>
        <w:t>。</w:t>
      </w:r>
    </w:p>
    <w:p w:rsidR="00684E4A" w:rsidRDefault="00ED48BB" w:rsidP="00750E99">
      <w:pPr>
        <w:spacing w:beforeLines="50" w:before="156" w:line="400" w:lineRule="exact"/>
        <w:ind w:firstLineChars="200" w:firstLine="480"/>
        <w:rPr>
          <w:rFonts w:hAnsi="宋体"/>
          <w:sz w:val="24"/>
        </w:rPr>
      </w:pPr>
      <w:r>
        <w:rPr>
          <w:rFonts w:hAnsi="宋体" w:hint="eastAsia"/>
          <w:sz w:val="24"/>
        </w:rPr>
        <w:t>2</w:t>
      </w:r>
      <w:r>
        <w:rPr>
          <w:rFonts w:hAnsi="宋体" w:hint="eastAsia"/>
          <w:sz w:val="24"/>
        </w:rPr>
        <w:t>）</w:t>
      </w:r>
      <w:proofErr w:type="gramStart"/>
      <w:r w:rsidR="006B2441" w:rsidRPr="008D32D5">
        <w:rPr>
          <w:rFonts w:hAnsi="宋体"/>
          <w:sz w:val="24"/>
        </w:rPr>
        <w:t>生活</w:t>
      </w:r>
      <w:r w:rsidR="006B2441" w:rsidRPr="008D32D5">
        <w:rPr>
          <w:rFonts w:hAnsi="宋体" w:hint="eastAsia"/>
          <w:sz w:val="24"/>
        </w:rPr>
        <w:t>源</w:t>
      </w:r>
      <w:r w:rsidR="006B2441" w:rsidRPr="008D32D5">
        <w:rPr>
          <w:rFonts w:hAnsi="宋体"/>
          <w:sz w:val="24"/>
        </w:rPr>
        <w:t>氮氧化物</w:t>
      </w:r>
      <w:proofErr w:type="gramEnd"/>
      <w:r w:rsidR="006B2441" w:rsidRPr="008D32D5">
        <w:rPr>
          <w:rFonts w:hAnsi="宋体"/>
          <w:sz w:val="24"/>
        </w:rPr>
        <w:t>排放量采用排放系数法测算</w:t>
      </w:r>
    </w:p>
    <w:p w:rsidR="0011011B" w:rsidRDefault="006B2441" w:rsidP="00750E99">
      <w:pPr>
        <w:spacing w:beforeLines="50" w:before="156" w:line="400" w:lineRule="exact"/>
        <w:ind w:firstLineChars="200" w:firstLine="480"/>
        <w:rPr>
          <w:rFonts w:hAnsi="宋体"/>
          <w:sz w:val="24"/>
        </w:rPr>
      </w:pPr>
      <w:r w:rsidRPr="008D32D5">
        <w:rPr>
          <w:rFonts w:hAnsi="宋体" w:hint="eastAsia"/>
          <w:sz w:val="24"/>
        </w:rPr>
        <w:t>1</w:t>
      </w:r>
      <w:r w:rsidRPr="008D32D5">
        <w:rPr>
          <w:rFonts w:hAnsi="宋体" w:hint="eastAsia"/>
          <w:sz w:val="24"/>
        </w:rPr>
        <w:t>吨煤炭氮氧化物</w:t>
      </w:r>
      <w:r w:rsidRPr="008D32D5">
        <w:rPr>
          <w:rFonts w:hAnsi="宋体"/>
          <w:sz w:val="24"/>
        </w:rPr>
        <w:t>产生</w:t>
      </w:r>
      <w:r w:rsidRPr="008D32D5">
        <w:rPr>
          <w:rFonts w:hAnsi="宋体" w:hint="eastAsia"/>
          <w:sz w:val="24"/>
        </w:rPr>
        <w:t>量为</w:t>
      </w:r>
      <w:r w:rsidRPr="008D32D5">
        <w:rPr>
          <w:rFonts w:hAnsi="宋体"/>
          <w:sz w:val="24"/>
        </w:rPr>
        <w:t>1.6~2.6</w:t>
      </w:r>
      <w:r w:rsidRPr="008D32D5">
        <w:rPr>
          <w:rFonts w:hAnsi="宋体" w:hint="eastAsia"/>
          <w:sz w:val="24"/>
        </w:rPr>
        <w:t>千克</w:t>
      </w:r>
      <w:r w:rsidRPr="008D32D5">
        <w:rPr>
          <w:rFonts w:hAnsi="宋体"/>
          <w:sz w:val="24"/>
        </w:rPr>
        <w:t>，平均可取</w:t>
      </w:r>
      <w:r w:rsidRPr="008D32D5">
        <w:rPr>
          <w:rFonts w:hAnsi="宋体"/>
          <w:sz w:val="24"/>
        </w:rPr>
        <w:t>2</w:t>
      </w:r>
      <w:r w:rsidRPr="008D32D5">
        <w:rPr>
          <w:rFonts w:hAnsi="宋体" w:hint="eastAsia"/>
          <w:sz w:val="24"/>
        </w:rPr>
        <w:t>千克；</w:t>
      </w:r>
      <w:r w:rsidRPr="008D32D5">
        <w:rPr>
          <w:rFonts w:hAnsi="宋体" w:hint="eastAsia"/>
          <w:sz w:val="24"/>
        </w:rPr>
        <w:t>1</w:t>
      </w:r>
      <w:r w:rsidRPr="008D32D5">
        <w:rPr>
          <w:rFonts w:hAnsi="宋体"/>
          <w:sz w:val="24"/>
        </w:rPr>
        <w:t>万立方米</w:t>
      </w:r>
      <w:r w:rsidRPr="008D32D5">
        <w:rPr>
          <w:rFonts w:hAnsi="宋体" w:hint="eastAsia"/>
          <w:sz w:val="24"/>
        </w:rPr>
        <w:t>天然气氮氧化物产生量为</w:t>
      </w:r>
      <w:r w:rsidRPr="008D32D5">
        <w:rPr>
          <w:rFonts w:hAnsi="宋体" w:hint="eastAsia"/>
          <w:sz w:val="24"/>
        </w:rPr>
        <w:t>8</w:t>
      </w:r>
      <w:r w:rsidRPr="008D32D5">
        <w:rPr>
          <w:rFonts w:hAnsi="宋体"/>
          <w:sz w:val="24"/>
        </w:rPr>
        <w:t>千克</w:t>
      </w:r>
      <w:r w:rsidRPr="008D32D5">
        <w:rPr>
          <w:rFonts w:hAnsi="宋体" w:hint="eastAsia"/>
          <w:sz w:val="24"/>
        </w:rPr>
        <w:t>。</w:t>
      </w:r>
    </w:p>
    <w:p w:rsidR="0011011B" w:rsidRDefault="00ED48BB" w:rsidP="00750E99">
      <w:pPr>
        <w:spacing w:beforeLines="50" w:before="156" w:line="400" w:lineRule="exact"/>
        <w:ind w:firstLineChars="200" w:firstLine="480"/>
        <w:rPr>
          <w:sz w:val="24"/>
        </w:rPr>
      </w:pPr>
      <w:r>
        <w:rPr>
          <w:rFonts w:hint="eastAsia"/>
          <w:sz w:val="24"/>
        </w:rPr>
        <w:t>3</w:t>
      </w:r>
      <w:r>
        <w:rPr>
          <w:rFonts w:hint="eastAsia"/>
          <w:sz w:val="24"/>
        </w:rPr>
        <w:t>）</w:t>
      </w:r>
      <w:r w:rsidR="006B2441" w:rsidRPr="008D32D5">
        <w:rPr>
          <w:rFonts w:hint="eastAsia"/>
          <w:sz w:val="24"/>
        </w:rPr>
        <w:t>生活燃煤烟尘排放量核算</w:t>
      </w:r>
    </w:p>
    <w:p w:rsidR="0011011B" w:rsidRDefault="006B2441" w:rsidP="00750E99">
      <w:pPr>
        <w:spacing w:beforeLines="50" w:before="156" w:line="400" w:lineRule="exact"/>
        <w:ind w:firstLineChars="200" w:firstLine="480"/>
        <w:rPr>
          <w:sz w:val="24"/>
        </w:rPr>
      </w:pPr>
      <w:r w:rsidRPr="000A4461">
        <w:rPr>
          <w:rFonts w:hint="eastAsia"/>
          <w:sz w:val="24"/>
        </w:rPr>
        <w:t>供热</w:t>
      </w:r>
      <w:r w:rsidRPr="008D32D5">
        <w:rPr>
          <w:rFonts w:hint="eastAsia"/>
          <w:sz w:val="24"/>
        </w:rPr>
        <w:t>锅炉房燃煤的烟尘排放量，按照工业锅炉燃煤排放烟尘的计算方法和排放系数计算；</w:t>
      </w:r>
    </w:p>
    <w:p w:rsidR="0011011B" w:rsidRDefault="006B2441" w:rsidP="00750E99">
      <w:pPr>
        <w:spacing w:beforeLines="50" w:before="156" w:line="400" w:lineRule="exact"/>
        <w:ind w:firstLineChars="200" w:firstLine="480"/>
        <w:rPr>
          <w:sz w:val="24"/>
        </w:rPr>
      </w:pPr>
      <w:r w:rsidRPr="008D32D5">
        <w:rPr>
          <w:rFonts w:hint="eastAsia"/>
          <w:sz w:val="24"/>
        </w:rPr>
        <w:t>居民生活以及社会生活用煤的烟尘排放量，按照燃用的民用型煤和原煤，分别采用不同的计算系数：</w:t>
      </w:r>
    </w:p>
    <w:p w:rsidR="0011011B" w:rsidRDefault="00ED48BB" w:rsidP="00750E99">
      <w:pPr>
        <w:spacing w:beforeLines="50" w:before="156" w:line="400" w:lineRule="exact"/>
        <w:ind w:firstLineChars="200" w:firstLine="480"/>
        <w:rPr>
          <w:sz w:val="24"/>
        </w:rPr>
      </w:pPr>
      <w:r>
        <w:rPr>
          <w:rFonts w:ascii="宋体" w:hAnsi="宋体" w:hint="eastAsia"/>
          <w:sz w:val="24"/>
        </w:rPr>
        <w:t>①</w:t>
      </w:r>
      <w:r w:rsidR="006B2441" w:rsidRPr="008D32D5">
        <w:rPr>
          <w:rFonts w:hint="eastAsia"/>
          <w:sz w:val="24"/>
        </w:rPr>
        <w:t>民用型煤的烟尘排放量，以每吨型煤排放</w:t>
      </w:r>
      <w:r w:rsidR="006B2441" w:rsidRPr="008D32D5">
        <w:rPr>
          <w:rFonts w:hint="eastAsia"/>
          <w:sz w:val="24"/>
        </w:rPr>
        <w:t>1</w:t>
      </w:r>
      <w:r w:rsidR="006B2441" w:rsidRPr="008D32D5">
        <w:rPr>
          <w:rFonts w:hint="eastAsia"/>
          <w:sz w:val="24"/>
        </w:rPr>
        <w:t>～</w:t>
      </w:r>
      <w:r w:rsidR="006B2441" w:rsidRPr="008D32D5">
        <w:rPr>
          <w:rFonts w:hint="eastAsia"/>
          <w:sz w:val="24"/>
        </w:rPr>
        <w:t>2</w:t>
      </w:r>
      <w:r w:rsidR="006B2441" w:rsidRPr="008D32D5">
        <w:rPr>
          <w:rFonts w:hint="eastAsia"/>
          <w:sz w:val="24"/>
        </w:rPr>
        <w:t>公斤烟尘量计算，计算公式为：</w:t>
      </w:r>
    </w:p>
    <w:p w:rsidR="006B2441" w:rsidRPr="008D32D5" w:rsidRDefault="006B2441" w:rsidP="006B2441">
      <w:pPr>
        <w:spacing w:line="400" w:lineRule="exact"/>
        <w:ind w:firstLineChars="600" w:firstLine="1440"/>
        <w:rPr>
          <w:rFonts w:eastAsia="仿宋_GB2312"/>
          <w:sz w:val="24"/>
        </w:rPr>
      </w:pPr>
      <w:r w:rsidRPr="008D32D5">
        <w:rPr>
          <w:rFonts w:eastAsia="仿宋_GB2312"/>
          <w:sz w:val="24"/>
        </w:rPr>
        <w:t>烟尘排放量（</w:t>
      </w:r>
      <w:r w:rsidRPr="008D32D5">
        <w:rPr>
          <w:rFonts w:eastAsia="仿宋_GB2312" w:hint="eastAsia"/>
          <w:sz w:val="24"/>
        </w:rPr>
        <w:t>吨</w:t>
      </w:r>
      <w:r w:rsidRPr="008D32D5">
        <w:rPr>
          <w:rFonts w:eastAsia="仿宋_GB2312"/>
          <w:sz w:val="24"/>
        </w:rPr>
        <w:t>）</w:t>
      </w:r>
      <w:r w:rsidRPr="008D32D5">
        <w:rPr>
          <w:rFonts w:eastAsia="仿宋_GB2312"/>
          <w:sz w:val="24"/>
        </w:rPr>
        <w:t>=</w:t>
      </w:r>
      <w:r w:rsidRPr="008D32D5">
        <w:rPr>
          <w:rFonts w:eastAsia="仿宋_GB2312"/>
          <w:sz w:val="24"/>
        </w:rPr>
        <w:t>型煤消费量（</w:t>
      </w:r>
      <w:r w:rsidRPr="008D32D5">
        <w:rPr>
          <w:rFonts w:eastAsia="仿宋_GB2312" w:hint="eastAsia"/>
          <w:sz w:val="24"/>
        </w:rPr>
        <w:t>吨</w:t>
      </w:r>
      <w:r w:rsidRPr="008D32D5">
        <w:rPr>
          <w:rFonts w:eastAsia="仿宋_GB2312"/>
          <w:sz w:val="24"/>
        </w:rPr>
        <w:t>）</w:t>
      </w:r>
      <w:r w:rsidRPr="008D32D5">
        <w:rPr>
          <w:rFonts w:eastAsia="仿宋_GB2312"/>
          <w:sz w:val="24"/>
        </w:rPr>
        <w:t>×(1</w:t>
      </w:r>
      <w:r w:rsidRPr="008D32D5">
        <w:rPr>
          <w:rFonts w:eastAsia="仿宋_GB2312"/>
          <w:sz w:val="24"/>
        </w:rPr>
        <w:t>～</w:t>
      </w:r>
      <w:r w:rsidRPr="008D32D5">
        <w:rPr>
          <w:rFonts w:eastAsia="仿宋_GB2312"/>
          <w:sz w:val="24"/>
        </w:rPr>
        <w:t>2)‰</w:t>
      </w:r>
    </w:p>
    <w:p w:rsidR="0011011B" w:rsidRDefault="00ED48BB" w:rsidP="00750E99">
      <w:pPr>
        <w:spacing w:beforeLines="50" w:before="156" w:line="400" w:lineRule="exact"/>
        <w:ind w:firstLineChars="200" w:firstLine="480"/>
        <w:rPr>
          <w:sz w:val="24"/>
        </w:rPr>
      </w:pPr>
      <w:r>
        <w:rPr>
          <w:rFonts w:ascii="宋体" w:hAnsi="宋体" w:hint="eastAsia"/>
          <w:sz w:val="24"/>
        </w:rPr>
        <w:t>②</w:t>
      </w:r>
      <w:r w:rsidR="006B2441" w:rsidRPr="008D32D5">
        <w:rPr>
          <w:rFonts w:hint="eastAsia"/>
          <w:sz w:val="24"/>
        </w:rPr>
        <w:t>原煤的烟尘排放量，以每吨原煤排放</w:t>
      </w:r>
      <w:r w:rsidR="006B2441" w:rsidRPr="008D32D5">
        <w:rPr>
          <w:rFonts w:hint="eastAsia"/>
          <w:sz w:val="24"/>
        </w:rPr>
        <w:t>8</w:t>
      </w:r>
      <w:r w:rsidR="006B2441" w:rsidRPr="008D32D5">
        <w:rPr>
          <w:rFonts w:hint="eastAsia"/>
          <w:sz w:val="24"/>
        </w:rPr>
        <w:t>～</w:t>
      </w:r>
      <w:r w:rsidR="006B2441" w:rsidRPr="008D32D5">
        <w:rPr>
          <w:rFonts w:hint="eastAsia"/>
          <w:sz w:val="24"/>
        </w:rPr>
        <w:t>10</w:t>
      </w:r>
      <w:r w:rsidR="006B2441" w:rsidRPr="008D32D5">
        <w:rPr>
          <w:rFonts w:hint="eastAsia"/>
          <w:sz w:val="24"/>
        </w:rPr>
        <w:t>公斤烟尘量计算，计算公式为：</w:t>
      </w:r>
    </w:p>
    <w:p w:rsidR="006B2441" w:rsidRDefault="006B2441" w:rsidP="006B2441">
      <w:pPr>
        <w:spacing w:line="400" w:lineRule="exact"/>
        <w:ind w:firstLineChars="600" w:firstLine="1440"/>
        <w:rPr>
          <w:rFonts w:eastAsia="仿宋_GB2312"/>
          <w:sz w:val="24"/>
        </w:rPr>
      </w:pPr>
      <w:r w:rsidRPr="008D32D5">
        <w:rPr>
          <w:rFonts w:eastAsia="仿宋_GB2312"/>
          <w:sz w:val="24"/>
        </w:rPr>
        <w:t>烟尘排放量（</w:t>
      </w:r>
      <w:r w:rsidRPr="008D32D5">
        <w:rPr>
          <w:rFonts w:eastAsia="仿宋_GB2312" w:hint="eastAsia"/>
          <w:sz w:val="24"/>
        </w:rPr>
        <w:t>吨</w:t>
      </w:r>
      <w:r w:rsidRPr="008D32D5">
        <w:rPr>
          <w:rFonts w:eastAsia="仿宋_GB2312"/>
          <w:sz w:val="24"/>
        </w:rPr>
        <w:t>）</w:t>
      </w:r>
      <w:r w:rsidRPr="008D32D5">
        <w:rPr>
          <w:rFonts w:eastAsia="仿宋_GB2312"/>
          <w:sz w:val="24"/>
        </w:rPr>
        <w:t>=</w:t>
      </w:r>
      <w:r w:rsidRPr="008D32D5">
        <w:rPr>
          <w:rFonts w:eastAsia="仿宋_GB2312"/>
          <w:sz w:val="24"/>
        </w:rPr>
        <w:t>原煤消费量（</w:t>
      </w:r>
      <w:r w:rsidRPr="008D32D5">
        <w:rPr>
          <w:rFonts w:eastAsia="仿宋_GB2312" w:hint="eastAsia"/>
          <w:sz w:val="24"/>
        </w:rPr>
        <w:t>吨</w:t>
      </w:r>
      <w:r w:rsidRPr="008D32D5">
        <w:rPr>
          <w:rFonts w:eastAsia="仿宋_GB2312"/>
          <w:sz w:val="24"/>
        </w:rPr>
        <w:t>）</w:t>
      </w:r>
      <w:r w:rsidRPr="008D32D5">
        <w:rPr>
          <w:rFonts w:eastAsia="仿宋_GB2312"/>
          <w:sz w:val="24"/>
        </w:rPr>
        <w:t>×(8</w:t>
      </w:r>
      <w:r w:rsidRPr="008D32D5">
        <w:rPr>
          <w:rFonts w:eastAsia="仿宋_GB2312"/>
          <w:sz w:val="24"/>
        </w:rPr>
        <w:t>～</w:t>
      </w:r>
      <w:r w:rsidRPr="008D32D5">
        <w:rPr>
          <w:rFonts w:eastAsia="仿宋_GB2312"/>
          <w:sz w:val="24"/>
        </w:rPr>
        <w:t>10)‰</w:t>
      </w:r>
    </w:p>
    <w:p w:rsidR="00684E4A" w:rsidRDefault="00ED48BB" w:rsidP="00750E99">
      <w:pPr>
        <w:spacing w:beforeLines="50" w:before="156" w:line="400" w:lineRule="exact"/>
        <w:ind w:firstLineChars="200" w:firstLine="480"/>
        <w:rPr>
          <w:sz w:val="24"/>
        </w:rPr>
      </w:pPr>
      <w:r>
        <w:rPr>
          <w:rFonts w:hint="eastAsia"/>
          <w:sz w:val="24"/>
        </w:rPr>
        <w:t>4</w:t>
      </w:r>
      <w:r>
        <w:rPr>
          <w:rFonts w:hint="eastAsia"/>
          <w:sz w:val="24"/>
        </w:rPr>
        <w:t>）</w:t>
      </w:r>
      <w:r w:rsidR="002B17A4" w:rsidRPr="008D32D5">
        <w:rPr>
          <w:rFonts w:hint="eastAsia"/>
          <w:sz w:val="24"/>
        </w:rPr>
        <w:t>生活</w:t>
      </w:r>
      <w:r w:rsidR="002B17A4">
        <w:rPr>
          <w:rFonts w:hint="eastAsia"/>
          <w:sz w:val="24"/>
        </w:rPr>
        <w:t>源挥发性有机物</w:t>
      </w:r>
      <w:r w:rsidR="00F530C9">
        <w:rPr>
          <w:rFonts w:hint="eastAsia"/>
          <w:sz w:val="24"/>
        </w:rPr>
        <w:t>排放量核算。</w:t>
      </w:r>
    </w:p>
    <w:p w:rsidR="002B17A4" w:rsidRDefault="00F530C9" w:rsidP="00750E99">
      <w:pPr>
        <w:spacing w:beforeLines="50" w:before="156" w:line="400" w:lineRule="exact"/>
        <w:ind w:firstLineChars="200" w:firstLine="480"/>
        <w:rPr>
          <w:sz w:val="24"/>
        </w:rPr>
      </w:pPr>
      <w:r>
        <w:rPr>
          <w:rFonts w:hint="eastAsia"/>
          <w:sz w:val="24"/>
        </w:rPr>
        <w:t>采用</w:t>
      </w:r>
      <w:r w:rsidR="0014362B">
        <w:rPr>
          <w:rFonts w:hint="eastAsia"/>
          <w:sz w:val="24"/>
        </w:rPr>
        <w:t>居民生活燃料消耗量与</w:t>
      </w:r>
      <w:r w:rsidR="00FB117E">
        <w:rPr>
          <w:rFonts w:hint="eastAsia"/>
          <w:sz w:val="24"/>
        </w:rPr>
        <w:t>《</w:t>
      </w:r>
      <w:r w:rsidR="00FB117E" w:rsidRPr="00F4296A">
        <w:rPr>
          <w:sz w:val="24"/>
        </w:rPr>
        <w:t>VOCs</w:t>
      </w:r>
      <w:r w:rsidR="00FB117E" w:rsidRPr="00F4296A">
        <w:rPr>
          <w:sz w:val="24"/>
        </w:rPr>
        <w:t>环境统计工作手册</w:t>
      </w:r>
      <w:r w:rsidR="00FB117E">
        <w:rPr>
          <w:rFonts w:hint="eastAsia"/>
          <w:sz w:val="24"/>
        </w:rPr>
        <w:t>》</w:t>
      </w:r>
      <w:r>
        <w:rPr>
          <w:rFonts w:hint="eastAsia"/>
          <w:sz w:val="24"/>
        </w:rPr>
        <w:t>中</w:t>
      </w:r>
      <w:r w:rsidR="0014362B">
        <w:rPr>
          <w:rFonts w:hint="eastAsia"/>
          <w:sz w:val="24"/>
        </w:rPr>
        <w:t>居民生活燃料</w:t>
      </w:r>
      <w:r>
        <w:rPr>
          <w:rFonts w:hint="eastAsia"/>
          <w:sz w:val="24"/>
        </w:rPr>
        <w:t>排放</w:t>
      </w:r>
      <w:r w:rsidR="0014362B">
        <w:rPr>
          <w:rFonts w:hint="eastAsia"/>
          <w:sz w:val="24"/>
        </w:rPr>
        <w:t>因子</w:t>
      </w:r>
      <w:r>
        <w:rPr>
          <w:rFonts w:hint="eastAsia"/>
          <w:sz w:val="24"/>
        </w:rPr>
        <w:t>核算。</w:t>
      </w:r>
    </w:p>
    <w:p w:rsidR="008D3EED" w:rsidRPr="002F2DB9" w:rsidRDefault="008D3EED" w:rsidP="008D3EED">
      <w:pPr>
        <w:spacing w:beforeLines="50" w:before="156" w:line="400" w:lineRule="exact"/>
        <w:ind w:firstLineChars="200" w:firstLine="480"/>
        <w:rPr>
          <w:sz w:val="24"/>
        </w:rPr>
      </w:pPr>
      <w:r w:rsidRPr="002F2DB9">
        <w:rPr>
          <w:rFonts w:hint="eastAsia"/>
          <w:sz w:val="24"/>
        </w:rPr>
        <w:t>（</w:t>
      </w:r>
      <w:r>
        <w:rPr>
          <w:rFonts w:hint="eastAsia"/>
          <w:sz w:val="24"/>
        </w:rPr>
        <w:t>3</w:t>
      </w:r>
      <w:r w:rsidRPr="002F2DB9">
        <w:rPr>
          <w:rFonts w:hint="eastAsia"/>
          <w:sz w:val="24"/>
        </w:rPr>
        <w:t>）</w:t>
      </w:r>
      <w:r w:rsidRPr="002F2DB9">
        <w:rPr>
          <w:sz w:val="24"/>
        </w:rPr>
        <w:t>地级市（直辖市）所辖各县区</w:t>
      </w:r>
      <w:r>
        <w:rPr>
          <w:rFonts w:hint="eastAsia"/>
          <w:sz w:val="24"/>
        </w:rPr>
        <w:t>废气</w:t>
      </w:r>
      <w:r w:rsidRPr="002F2DB9">
        <w:rPr>
          <w:sz w:val="24"/>
        </w:rPr>
        <w:t>污染物拆分方法</w:t>
      </w:r>
    </w:p>
    <w:p w:rsidR="0011011B" w:rsidRDefault="006B2441" w:rsidP="00750E99">
      <w:pPr>
        <w:spacing w:beforeLines="50" w:before="156" w:line="400" w:lineRule="exact"/>
        <w:ind w:firstLineChars="200" w:firstLine="480"/>
        <w:rPr>
          <w:sz w:val="24"/>
        </w:rPr>
      </w:pPr>
      <w:r w:rsidRPr="008D32D5">
        <w:rPr>
          <w:sz w:val="24"/>
        </w:rPr>
        <w:lastRenderedPageBreak/>
        <w:t>1</w:t>
      </w:r>
      <w:r w:rsidRPr="008D32D5">
        <w:rPr>
          <w:rFonts w:hAnsi="宋体"/>
          <w:sz w:val="24"/>
        </w:rPr>
        <w:t>）各辖区生活</w:t>
      </w:r>
      <w:r w:rsidRPr="008D32D5">
        <w:rPr>
          <w:rFonts w:hAnsi="宋体" w:hint="eastAsia"/>
          <w:sz w:val="24"/>
        </w:rPr>
        <w:t>能源</w:t>
      </w:r>
      <w:r w:rsidRPr="008D32D5">
        <w:rPr>
          <w:rFonts w:hAnsi="宋体"/>
          <w:sz w:val="24"/>
        </w:rPr>
        <w:t>消费量的拆分</w:t>
      </w:r>
    </w:p>
    <w:p w:rsidR="0011011B" w:rsidRDefault="006B2441" w:rsidP="00750E99">
      <w:pPr>
        <w:spacing w:beforeLines="50" w:before="156" w:line="400" w:lineRule="exact"/>
        <w:ind w:firstLineChars="200" w:firstLine="480"/>
        <w:rPr>
          <w:sz w:val="24"/>
        </w:rPr>
      </w:pPr>
      <w:r w:rsidRPr="008D32D5">
        <w:rPr>
          <w:rFonts w:ascii="宋体" w:hAnsi="宋体" w:hint="eastAsia"/>
          <w:sz w:val="24"/>
        </w:rPr>
        <w:t>优先采用统计</w:t>
      </w:r>
      <w:r w:rsidRPr="008D32D5">
        <w:rPr>
          <w:rFonts w:hAnsi="宋体" w:hint="eastAsia"/>
          <w:sz w:val="24"/>
        </w:rPr>
        <w:t>部门</w:t>
      </w:r>
      <w:r w:rsidRPr="008D32D5">
        <w:rPr>
          <w:rFonts w:ascii="宋体" w:hAnsi="宋体" w:hint="eastAsia"/>
          <w:sz w:val="24"/>
        </w:rPr>
        <w:t>的县区生活能源消费数据填报；如果各辖县区生活能源消费数据缺失，地市根据实际情况选择适当参数，如</w:t>
      </w:r>
      <w:r w:rsidRPr="008D32D5">
        <w:rPr>
          <w:rFonts w:hAnsi="宋体"/>
          <w:sz w:val="24"/>
        </w:rPr>
        <w:t>第三产业增加值</w:t>
      </w:r>
      <w:r w:rsidRPr="008D32D5">
        <w:rPr>
          <w:rFonts w:hAnsi="宋体" w:hint="eastAsia"/>
          <w:sz w:val="24"/>
        </w:rPr>
        <w:t>，进行比例</w:t>
      </w:r>
      <w:r w:rsidRPr="008D32D5">
        <w:rPr>
          <w:rFonts w:ascii="宋体" w:hAnsi="宋体" w:hint="eastAsia"/>
          <w:sz w:val="24"/>
        </w:rPr>
        <w:t>分配。具体方法是：由地市环境统计部门根据县（区）占地市</w:t>
      </w:r>
      <w:r w:rsidRPr="008D32D5">
        <w:rPr>
          <w:rFonts w:hAnsi="宋体"/>
          <w:sz w:val="24"/>
        </w:rPr>
        <w:t>第三产业增加值</w:t>
      </w:r>
      <w:r w:rsidRPr="008D32D5">
        <w:rPr>
          <w:rFonts w:ascii="宋体" w:hAnsi="宋体" w:hint="eastAsia"/>
          <w:sz w:val="24"/>
        </w:rPr>
        <w:t>的比重，按比例将本地生活能源消费量统一分配至各辖县（区）。</w:t>
      </w:r>
    </w:p>
    <w:p w:rsidR="0011011B" w:rsidRDefault="006B2441" w:rsidP="00750E99">
      <w:pPr>
        <w:spacing w:beforeLines="50" w:before="156" w:line="400" w:lineRule="exact"/>
        <w:ind w:firstLineChars="200" w:firstLine="480"/>
        <w:rPr>
          <w:sz w:val="24"/>
        </w:rPr>
      </w:pPr>
      <w:r w:rsidRPr="008D32D5">
        <w:rPr>
          <w:sz w:val="24"/>
        </w:rPr>
        <w:t>2</w:t>
      </w:r>
      <w:r w:rsidRPr="008D32D5">
        <w:rPr>
          <w:rFonts w:hAnsi="宋体"/>
          <w:sz w:val="24"/>
        </w:rPr>
        <w:t>）各辖区生活废气污染物排放量</w:t>
      </w:r>
      <w:r w:rsidRPr="008D32D5">
        <w:rPr>
          <w:rFonts w:hAnsi="宋体" w:hint="eastAsia"/>
          <w:sz w:val="24"/>
        </w:rPr>
        <w:t>核算</w:t>
      </w:r>
    </w:p>
    <w:p w:rsidR="0011011B" w:rsidRDefault="006B2441" w:rsidP="00750E99">
      <w:pPr>
        <w:spacing w:beforeLines="50" w:before="156" w:line="400" w:lineRule="exact"/>
        <w:ind w:firstLineChars="200" w:firstLine="480"/>
        <w:rPr>
          <w:rFonts w:hAnsi="宋体"/>
          <w:sz w:val="24"/>
        </w:rPr>
      </w:pPr>
      <w:r w:rsidRPr="008D32D5">
        <w:rPr>
          <w:rFonts w:hAnsi="宋体"/>
          <w:sz w:val="24"/>
        </w:rPr>
        <w:t>按照各辖区生活</w:t>
      </w:r>
      <w:r w:rsidRPr="008D32D5">
        <w:rPr>
          <w:rFonts w:hAnsi="宋体" w:hint="eastAsia"/>
          <w:sz w:val="24"/>
        </w:rPr>
        <w:t>能源</w:t>
      </w:r>
      <w:r w:rsidRPr="008D32D5">
        <w:rPr>
          <w:rFonts w:hAnsi="宋体"/>
          <w:sz w:val="24"/>
        </w:rPr>
        <w:t>消费</w:t>
      </w:r>
      <w:r w:rsidRPr="008D32D5">
        <w:rPr>
          <w:rFonts w:hAnsi="宋体" w:hint="eastAsia"/>
          <w:sz w:val="24"/>
        </w:rPr>
        <w:t>比例核算各辖县区的</w:t>
      </w:r>
      <w:r w:rsidRPr="008D32D5">
        <w:rPr>
          <w:rFonts w:hAnsi="宋体"/>
          <w:sz w:val="24"/>
        </w:rPr>
        <w:t>废气污染物排放量。</w:t>
      </w:r>
    </w:p>
    <w:p w:rsidR="006B2441" w:rsidRPr="006B2441" w:rsidRDefault="006B2441" w:rsidP="006B2441">
      <w:pPr>
        <w:pStyle w:val="1"/>
        <w:spacing w:before="0" w:after="0" w:line="360" w:lineRule="auto"/>
        <w:ind w:firstLineChars="200" w:firstLine="482"/>
        <w:rPr>
          <w:rFonts w:ascii="宋体" w:hAnsi="宋体"/>
          <w:sz w:val="24"/>
          <w:szCs w:val="24"/>
        </w:rPr>
      </w:pPr>
      <w:r w:rsidRPr="006B2441">
        <w:rPr>
          <w:rFonts w:ascii="宋体" w:hAnsi="宋体" w:hint="eastAsia"/>
          <w:sz w:val="24"/>
          <w:szCs w:val="24"/>
        </w:rPr>
        <w:t>集中式污染治理设施</w:t>
      </w:r>
    </w:p>
    <w:p w:rsidR="006B2441" w:rsidRPr="006B2441" w:rsidRDefault="006B2441" w:rsidP="006B2441">
      <w:pPr>
        <w:pStyle w:val="2"/>
        <w:spacing w:before="0" w:after="0" w:line="360" w:lineRule="auto"/>
        <w:ind w:firstLineChars="200" w:firstLine="482"/>
        <w:rPr>
          <w:rFonts w:ascii="宋体" w:hAnsi="宋体"/>
          <w:sz w:val="24"/>
          <w:szCs w:val="24"/>
        </w:rPr>
      </w:pPr>
      <w:r w:rsidRPr="006B2441">
        <w:rPr>
          <w:rFonts w:ascii="宋体" w:hAnsi="宋体"/>
          <w:sz w:val="24"/>
          <w:szCs w:val="24"/>
        </w:rPr>
        <w:t>调查范围和对象</w:t>
      </w:r>
    </w:p>
    <w:p w:rsidR="006B2441" w:rsidRPr="006B2441" w:rsidRDefault="006B2441" w:rsidP="006B2441">
      <w:pPr>
        <w:pStyle w:val="3"/>
        <w:spacing w:before="0" w:after="0" w:line="360" w:lineRule="auto"/>
        <w:ind w:firstLineChars="200" w:firstLine="482"/>
        <w:rPr>
          <w:rFonts w:ascii="宋体" w:hAnsi="宋体"/>
          <w:bCs w:val="0"/>
          <w:sz w:val="24"/>
          <w:szCs w:val="24"/>
        </w:rPr>
      </w:pPr>
      <w:r w:rsidRPr="006B2441">
        <w:rPr>
          <w:rFonts w:ascii="宋体" w:hAnsi="宋体"/>
          <w:bCs w:val="0"/>
          <w:sz w:val="24"/>
          <w:szCs w:val="24"/>
        </w:rPr>
        <w:t>调查范围</w:t>
      </w:r>
    </w:p>
    <w:p w:rsidR="006B2441" w:rsidRPr="008D32D5" w:rsidRDefault="006B2441" w:rsidP="00750E99">
      <w:pPr>
        <w:spacing w:beforeLines="50" w:before="156" w:line="400" w:lineRule="exact"/>
        <w:ind w:firstLineChars="200" w:firstLine="480"/>
        <w:rPr>
          <w:sz w:val="24"/>
        </w:rPr>
      </w:pPr>
      <w:r w:rsidRPr="008D32D5">
        <w:rPr>
          <w:sz w:val="24"/>
        </w:rPr>
        <w:t>集中式污染治理设施调查范围包括：污水处理厂、</w:t>
      </w:r>
      <w:r>
        <w:rPr>
          <w:rFonts w:hint="eastAsia"/>
          <w:sz w:val="24"/>
        </w:rPr>
        <w:t>生活</w:t>
      </w:r>
      <w:r w:rsidRPr="008D32D5">
        <w:rPr>
          <w:sz w:val="24"/>
        </w:rPr>
        <w:t>垃圾处理厂、危险废物</w:t>
      </w:r>
      <w:r w:rsidRPr="008D32D5">
        <w:rPr>
          <w:rFonts w:hint="eastAsia"/>
          <w:sz w:val="24"/>
        </w:rPr>
        <w:t>（</w:t>
      </w:r>
      <w:r w:rsidRPr="008D32D5">
        <w:rPr>
          <w:sz w:val="24"/>
        </w:rPr>
        <w:t>医疗废物</w:t>
      </w:r>
      <w:r w:rsidRPr="008D32D5">
        <w:rPr>
          <w:rFonts w:hint="eastAsia"/>
          <w:sz w:val="24"/>
        </w:rPr>
        <w:t>）集中</w:t>
      </w:r>
      <w:r w:rsidRPr="008D32D5">
        <w:rPr>
          <w:sz w:val="24"/>
        </w:rPr>
        <w:t>处</w:t>
      </w:r>
      <w:r w:rsidRPr="008D32D5">
        <w:rPr>
          <w:rFonts w:hint="eastAsia"/>
          <w:sz w:val="24"/>
        </w:rPr>
        <w:t>理</w:t>
      </w:r>
      <w:r w:rsidRPr="008D32D5">
        <w:rPr>
          <w:sz w:val="24"/>
        </w:rPr>
        <w:t>厂。</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1</w:t>
      </w:r>
      <w:r w:rsidRPr="008D32D5">
        <w:rPr>
          <w:sz w:val="24"/>
        </w:rPr>
        <w:t>）污水处理厂</w:t>
      </w:r>
    </w:p>
    <w:p w:rsidR="0011011B" w:rsidRDefault="006B2441" w:rsidP="00750E99">
      <w:pPr>
        <w:spacing w:beforeLines="50" w:before="156" w:line="400" w:lineRule="exact"/>
        <w:ind w:firstLineChars="200" w:firstLine="480"/>
        <w:rPr>
          <w:sz w:val="24"/>
        </w:rPr>
      </w:pPr>
      <w:r w:rsidRPr="008D32D5">
        <w:rPr>
          <w:sz w:val="24"/>
        </w:rPr>
        <w:t>包括</w:t>
      </w:r>
      <w:r w:rsidR="00162862">
        <w:rPr>
          <w:rFonts w:hint="eastAsia"/>
          <w:sz w:val="24"/>
        </w:rPr>
        <w:t>城镇</w:t>
      </w:r>
      <w:r w:rsidRPr="008D32D5">
        <w:rPr>
          <w:sz w:val="24"/>
        </w:rPr>
        <w:t>污水处理厂、工业废水集中处理</w:t>
      </w:r>
      <w:r w:rsidR="003678C9">
        <w:rPr>
          <w:rFonts w:hint="eastAsia"/>
          <w:sz w:val="24"/>
        </w:rPr>
        <w:t>厂</w:t>
      </w:r>
      <w:r w:rsidR="004A19B1">
        <w:rPr>
          <w:rFonts w:hint="eastAsia"/>
          <w:sz w:val="24"/>
        </w:rPr>
        <w:t>、</w:t>
      </w:r>
      <w:r w:rsidRPr="008D32D5">
        <w:rPr>
          <w:sz w:val="24"/>
        </w:rPr>
        <w:t>其他污水处理设施</w:t>
      </w:r>
      <w:r w:rsidR="004A19B1">
        <w:rPr>
          <w:rFonts w:hint="eastAsia"/>
          <w:sz w:val="24"/>
        </w:rPr>
        <w:t>和农村污水处理厂</w:t>
      </w:r>
      <w:r w:rsidRPr="008D32D5">
        <w:rPr>
          <w:sz w:val="24"/>
        </w:rPr>
        <w:t>。不包括渗水井、化粪池、改良化粪池、无动力地埋式污水处理装置和土地处理系统。</w:t>
      </w:r>
      <w:r>
        <w:rPr>
          <w:rFonts w:hint="eastAsia"/>
          <w:sz w:val="24"/>
        </w:rPr>
        <w:t>严格按《氧化塘设计规范》运行管理的</w:t>
      </w:r>
      <w:r w:rsidRPr="008D32D5">
        <w:rPr>
          <w:sz w:val="24"/>
        </w:rPr>
        <w:t>氧化塘</w:t>
      </w:r>
      <w:r>
        <w:rPr>
          <w:rFonts w:hint="eastAsia"/>
          <w:sz w:val="24"/>
        </w:rPr>
        <w:t>作为污水处理厂纳入统计。</w:t>
      </w:r>
      <w:r w:rsidR="004A19B1">
        <w:rPr>
          <w:rFonts w:hint="eastAsia"/>
          <w:sz w:val="24"/>
        </w:rPr>
        <w:t>城镇</w:t>
      </w:r>
      <w:r w:rsidR="004A19B1" w:rsidRPr="008D32D5">
        <w:rPr>
          <w:sz w:val="24"/>
        </w:rPr>
        <w:t>污水处理厂、工业废水集中处理</w:t>
      </w:r>
      <w:r w:rsidR="004A19B1">
        <w:rPr>
          <w:rFonts w:hint="eastAsia"/>
          <w:sz w:val="24"/>
        </w:rPr>
        <w:t>厂、</w:t>
      </w:r>
      <w:r w:rsidR="004A19B1" w:rsidRPr="008D32D5">
        <w:rPr>
          <w:sz w:val="24"/>
        </w:rPr>
        <w:t>其他污水处理设施</w:t>
      </w:r>
      <w:r w:rsidR="00F25874">
        <w:rPr>
          <w:rFonts w:hint="eastAsia"/>
          <w:sz w:val="24"/>
        </w:rPr>
        <w:t>逐家填报基</w:t>
      </w:r>
      <w:r w:rsidR="00F25874">
        <w:rPr>
          <w:rFonts w:hint="eastAsia"/>
          <w:sz w:val="24"/>
        </w:rPr>
        <w:t>501</w:t>
      </w:r>
      <w:r w:rsidR="00F25874">
        <w:rPr>
          <w:rFonts w:hint="eastAsia"/>
          <w:sz w:val="24"/>
        </w:rPr>
        <w:t>表</w:t>
      </w:r>
      <w:r w:rsidR="004A19B1">
        <w:rPr>
          <w:rFonts w:hint="eastAsia"/>
          <w:sz w:val="24"/>
        </w:rPr>
        <w:t>，农村污水处理厂填报</w:t>
      </w:r>
      <w:proofErr w:type="gramStart"/>
      <w:r w:rsidR="004A19B1">
        <w:rPr>
          <w:rFonts w:hint="eastAsia"/>
          <w:sz w:val="24"/>
        </w:rPr>
        <w:t>综</w:t>
      </w:r>
      <w:proofErr w:type="gramEnd"/>
      <w:r w:rsidR="004A19B1">
        <w:rPr>
          <w:rFonts w:hint="eastAsia"/>
          <w:sz w:val="24"/>
        </w:rPr>
        <w:t>502</w:t>
      </w:r>
      <w:r w:rsidR="004A19B1">
        <w:rPr>
          <w:rFonts w:hint="eastAsia"/>
          <w:sz w:val="24"/>
        </w:rPr>
        <w:t>表</w:t>
      </w:r>
      <w:r w:rsidR="00F25874">
        <w:rPr>
          <w:rFonts w:hint="eastAsia"/>
          <w:sz w:val="24"/>
        </w:rPr>
        <w:t>。</w:t>
      </w:r>
    </w:p>
    <w:p w:rsidR="0011011B" w:rsidRDefault="00162862" w:rsidP="00750E99">
      <w:pPr>
        <w:spacing w:beforeLines="50" w:before="156" w:line="400" w:lineRule="exact"/>
        <w:ind w:firstLineChars="200" w:firstLine="480"/>
        <w:rPr>
          <w:sz w:val="24"/>
        </w:rPr>
      </w:pPr>
      <w:r>
        <w:rPr>
          <w:rFonts w:hint="eastAsia"/>
          <w:sz w:val="24"/>
        </w:rPr>
        <w:t>城镇</w:t>
      </w:r>
      <w:r w:rsidR="006B2441" w:rsidRPr="008D32D5">
        <w:rPr>
          <w:sz w:val="24"/>
        </w:rPr>
        <w:t>污水处理厂：</w:t>
      </w:r>
      <w:r w:rsidR="004A19B1" w:rsidRPr="00873461">
        <w:rPr>
          <w:szCs w:val="21"/>
        </w:rPr>
        <w:t>指</w:t>
      </w:r>
      <w:r w:rsidR="004A19B1">
        <w:rPr>
          <w:rFonts w:hint="eastAsia"/>
          <w:szCs w:val="21"/>
        </w:rPr>
        <w:t>对进入城镇污水收集系统的污水进行净化处理的污水处理厂。城镇污水指城镇居民生活污水，机关、学校、医院、商业服务机构及各种公共设施排水，以及允许排入城镇污水收集系统的工业废水和初期雨水。</w:t>
      </w:r>
    </w:p>
    <w:p w:rsidR="0011011B" w:rsidRDefault="006B2441" w:rsidP="00750E99">
      <w:pPr>
        <w:spacing w:beforeLines="50" w:before="156" w:line="400" w:lineRule="exact"/>
        <w:ind w:firstLineChars="200" w:firstLine="480"/>
        <w:rPr>
          <w:sz w:val="24"/>
        </w:rPr>
      </w:pPr>
      <w:r w:rsidRPr="008D32D5">
        <w:rPr>
          <w:sz w:val="24"/>
        </w:rPr>
        <w:t>工业废水集中处理</w:t>
      </w:r>
      <w:r w:rsidR="003678C9">
        <w:rPr>
          <w:rFonts w:hint="eastAsia"/>
          <w:sz w:val="24"/>
        </w:rPr>
        <w:t>厂</w:t>
      </w:r>
      <w:r w:rsidRPr="008D32D5">
        <w:rPr>
          <w:sz w:val="24"/>
        </w:rPr>
        <w:t>：指提供社会化有偿服务、专门从事为工业园区、联片工业企业或周边企业处理工业废水（包括一并处理周边地区生活污水）的集中设施或独立运营的单位。不包括企业内部</w:t>
      </w:r>
      <w:r w:rsidR="004A19B1">
        <w:rPr>
          <w:rFonts w:hint="eastAsia"/>
          <w:sz w:val="24"/>
        </w:rPr>
        <w:t>自建自用</w:t>
      </w:r>
      <w:r w:rsidRPr="008D32D5">
        <w:rPr>
          <w:sz w:val="24"/>
        </w:rPr>
        <w:t>的污水处理设施。</w:t>
      </w:r>
    </w:p>
    <w:p w:rsidR="0011011B" w:rsidRDefault="006B2441" w:rsidP="00750E99">
      <w:pPr>
        <w:spacing w:beforeLines="50" w:before="156" w:line="400" w:lineRule="exact"/>
        <w:ind w:firstLineChars="200" w:firstLine="480"/>
        <w:rPr>
          <w:sz w:val="24"/>
        </w:rPr>
      </w:pPr>
      <w:r w:rsidRPr="008D32D5">
        <w:rPr>
          <w:sz w:val="24"/>
        </w:rPr>
        <w:t>其他污水处理设施：指对不能纳入城市污水收集系统的居民区、风景旅游区、度假村、疗养院、机场、铁路车站以及其</w:t>
      </w:r>
      <w:r>
        <w:rPr>
          <w:rFonts w:hint="eastAsia"/>
          <w:sz w:val="24"/>
        </w:rPr>
        <w:t>他</w:t>
      </w:r>
      <w:r w:rsidRPr="008D32D5">
        <w:rPr>
          <w:sz w:val="24"/>
        </w:rPr>
        <w:t>人群聚集地排放的污水进行就地集中处理的设施。</w:t>
      </w:r>
    </w:p>
    <w:p w:rsidR="0011011B" w:rsidRDefault="00F25874" w:rsidP="00750E99">
      <w:pPr>
        <w:spacing w:beforeLines="50" w:before="156" w:line="400" w:lineRule="exact"/>
        <w:ind w:firstLineChars="200" w:firstLine="480"/>
        <w:rPr>
          <w:sz w:val="24"/>
        </w:rPr>
      </w:pPr>
      <w:r>
        <w:rPr>
          <w:rFonts w:hint="eastAsia"/>
          <w:sz w:val="24"/>
        </w:rPr>
        <w:t>农村污水处理厂：环境统计仅统计</w:t>
      </w:r>
      <w:r w:rsidR="00694A42">
        <w:rPr>
          <w:rFonts w:hint="eastAsia"/>
          <w:sz w:val="24"/>
        </w:rPr>
        <w:t>有能耗的动力式</w:t>
      </w:r>
      <w:r>
        <w:rPr>
          <w:rFonts w:hint="eastAsia"/>
          <w:sz w:val="24"/>
        </w:rPr>
        <w:t>农村污水处理厂。动力</w:t>
      </w:r>
      <w:r w:rsidR="00694A42">
        <w:rPr>
          <w:rFonts w:hint="eastAsia"/>
          <w:sz w:val="24"/>
        </w:rPr>
        <w:t>式</w:t>
      </w:r>
      <w:r>
        <w:rPr>
          <w:rFonts w:hint="eastAsia"/>
          <w:sz w:val="24"/>
        </w:rPr>
        <w:t>的农村污水处理</w:t>
      </w:r>
      <w:r w:rsidR="00A96051">
        <w:rPr>
          <w:rFonts w:hint="eastAsia"/>
          <w:sz w:val="24"/>
        </w:rPr>
        <w:t>厂由各县（区）生态环境</w:t>
      </w:r>
      <w:r>
        <w:rPr>
          <w:rFonts w:hint="eastAsia"/>
          <w:sz w:val="24"/>
        </w:rPr>
        <w:t>部门根据城建部门或者实地调查的结果，</w:t>
      </w:r>
      <w:r w:rsidR="00162862">
        <w:rPr>
          <w:rFonts w:hint="eastAsia"/>
          <w:sz w:val="24"/>
        </w:rPr>
        <w:t>逐家</w:t>
      </w:r>
      <w:r>
        <w:rPr>
          <w:rFonts w:hint="eastAsia"/>
          <w:sz w:val="24"/>
        </w:rPr>
        <w:t>填报农村污水处理厂名录及相关信息</w:t>
      </w:r>
      <w:r w:rsidR="00694A42">
        <w:rPr>
          <w:rFonts w:hint="eastAsia"/>
          <w:sz w:val="24"/>
        </w:rPr>
        <w:t>（综</w:t>
      </w:r>
      <w:r w:rsidR="00694A42">
        <w:rPr>
          <w:rFonts w:hint="eastAsia"/>
          <w:sz w:val="24"/>
        </w:rPr>
        <w:t>502</w:t>
      </w:r>
      <w:r w:rsidR="00694A42">
        <w:rPr>
          <w:rFonts w:hint="eastAsia"/>
          <w:sz w:val="24"/>
        </w:rPr>
        <w:t>表）</w:t>
      </w:r>
      <w:r>
        <w:rPr>
          <w:rFonts w:hint="eastAsia"/>
          <w:sz w:val="24"/>
        </w:rPr>
        <w:t>。</w:t>
      </w:r>
    </w:p>
    <w:p w:rsidR="0011011B" w:rsidRDefault="006B2441" w:rsidP="00750E99">
      <w:pPr>
        <w:spacing w:beforeLines="50" w:before="156" w:line="400" w:lineRule="exact"/>
        <w:ind w:firstLineChars="200" w:firstLine="480"/>
        <w:rPr>
          <w:b/>
          <w:sz w:val="24"/>
        </w:rPr>
      </w:pPr>
      <w:r w:rsidRPr="008D32D5">
        <w:rPr>
          <w:sz w:val="24"/>
        </w:rPr>
        <w:lastRenderedPageBreak/>
        <w:t>（</w:t>
      </w:r>
      <w:r w:rsidRPr="008D32D5">
        <w:rPr>
          <w:sz w:val="24"/>
        </w:rPr>
        <w:t>2</w:t>
      </w:r>
      <w:r w:rsidRPr="008D32D5">
        <w:rPr>
          <w:sz w:val="24"/>
        </w:rPr>
        <w:t>）</w:t>
      </w:r>
      <w:r>
        <w:rPr>
          <w:rFonts w:hint="eastAsia"/>
          <w:sz w:val="24"/>
        </w:rPr>
        <w:t>生活</w:t>
      </w:r>
      <w:r w:rsidRPr="008D32D5">
        <w:rPr>
          <w:sz w:val="24"/>
        </w:rPr>
        <w:t>垃圾处理厂：包括垃圾填埋厂、垃圾堆肥厂</w:t>
      </w:r>
      <w:r w:rsidR="00846874">
        <w:rPr>
          <w:rFonts w:hint="eastAsia"/>
          <w:sz w:val="24"/>
        </w:rPr>
        <w:t>、</w:t>
      </w:r>
      <w:r>
        <w:rPr>
          <w:rFonts w:hint="eastAsia"/>
          <w:sz w:val="24"/>
        </w:rPr>
        <w:t>单独</w:t>
      </w:r>
      <w:r w:rsidRPr="008D32D5">
        <w:rPr>
          <w:sz w:val="24"/>
        </w:rPr>
        <w:t>垃圾焚烧厂</w:t>
      </w:r>
      <w:r>
        <w:rPr>
          <w:rFonts w:hint="eastAsia"/>
          <w:sz w:val="24"/>
        </w:rPr>
        <w:t>、垃圾焚烧发电厂、水泥窑协同</w:t>
      </w:r>
      <w:proofErr w:type="gramStart"/>
      <w:r>
        <w:rPr>
          <w:rFonts w:hint="eastAsia"/>
          <w:sz w:val="24"/>
        </w:rPr>
        <w:t>处置厂</w:t>
      </w:r>
      <w:proofErr w:type="gramEnd"/>
      <w:r>
        <w:rPr>
          <w:rFonts w:hint="eastAsia"/>
          <w:sz w:val="24"/>
        </w:rPr>
        <w:t>以及其他方式处理的垃圾厂</w:t>
      </w:r>
      <w:r w:rsidRPr="008D32D5">
        <w:rPr>
          <w:sz w:val="24"/>
        </w:rPr>
        <w:t>。</w:t>
      </w:r>
      <w:r>
        <w:rPr>
          <w:rFonts w:hint="eastAsia"/>
          <w:sz w:val="24"/>
        </w:rPr>
        <w:t>垃圾焚烧发电厂和协同处置垃圾的企业</w:t>
      </w:r>
      <w:r w:rsidR="00846874">
        <w:rPr>
          <w:rFonts w:hint="eastAsia"/>
          <w:sz w:val="24"/>
        </w:rPr>
        <w:t>只填写</w:t>
      </w:r>
      <w:r w:rsidR="002205F5">
        <w:rPr>
          <w:rFonts w:hint="eastAsia"/>
          <w:sz w:val="24"/>
        </w:rPr>
        <w:t>基</w:t>
      </w:r>
      <w:r w:rsidR="002205F5">
        <w:rPr>
          <w:rFonts w:hint="eastAsia"/>
          <w:sz w:val="24"/>
        </w:rPr>
        <w:t>502</w:t>
      </w:r>
      <w:r w:rsidR="002205F5">
        <w:rPr>
          <w:rFonts w:hint="eastAsia"/>
          <w:sz w:val="24"/>
        </w:rPr>
        <w:t>表</w:t>
      </w:r>
      <w:r w:rsidR="00846874" w:rsidRPr="008D32D5">
        <w:rPr>
          <w:rFonts w:hint="eastAsia"/>
          <w:bCs/>
          <w:sz w:val="24"/>
        </w:rPr>
        <w:t>企业基本</w:t>
      </w:r>
      <w:r w:rsidR="00846874">
        <w:rPr>
          <w:rFonts w:hint="eastAsia"/>
          <w:bCs/>
          <w:sz w:val="24"/>
        </w:rPr>
        <w:t>情况</w:t>
      </w:r>
      <w:r w:rsidR="00846874" w:rsidRPr="008D32D5">
        <w:rPr>
          <w:rFonts w:hint="eastAsia"/>
          <w:bCs/>
          <w:sz w:val="24"/>
        </w:rPr>
        <w:t>和</w:t>
      </w:r>
      <w:r w:rsidR="00846874">
        <w:rPr>
          <w:rFonts w:hint="eastAsia"/>
          <w:bCs/>
          <w:sz w:val="24"/>
        </w:rPr>
        <w:t>垃圾</w:t>
      </w:r>
      <w:r w:rsidR="00846874" w:rsidRPr="008D32D5">
        <w:rPr>
          <w:rFonts w:hint="eastAsia"/>
          <w:bCs/>
          <w:sz w:val="24"/>
        </w:rPr>
        <w:t>处理信息</w:t>
      </w:r>
      <w:r w:rsidR="00846874">
        <w:rPr>
          <w:rFonts w:hint="eastAsia"/>
          <w:bCs/>
          <w:sz w:val="24"/>
        </w:rPr>
        <w:t>，</w:t>
      </w:r>
      <w:r>
        <w:rPr>
          <w:rFonts w:hint="eastAsia"/>
          <w:sz w:val="24"/>
        </w:rPr>
        <w:t>污染物排放量</w:t>
      </w:r>
      <w:r w:rsidR="002205F5">
        <w:rPr>
          <w:rFonts w:hint="eastAsia"/>
          <w:sz w:val="24"/>
        </w:rPr>
        <w:t>填写到</w:t>
      </w:r>
      <w:r w:rsidR="00846874">
        <w:rPr>
          <w:rFonts w:hint="eastAsia"/>
          <w:sz w:val="24"/>
        </w:rPr>
        <w:t>工业源</w:t>
      </w:r>
      <w:r w:rsidR="002F4D42">
        <w:rPr>
          <w:rFonts w:hint="eastAsia"/>
          <w:sz w:val="24"/>
        </w:rPr>
        <w:t>表（基</w:t>
      </w:r>
      <w:r w:rsidR="002F4D42">
        <w:rPr>
          <w:rFonts w:hint="eastAsia"/>
          <w:sz w:val="24"/>
        </w:rPr>
        <w:t>101</w:t>
      </w:r>
      <w:r w:rsidR="002F4D42">
        <w:rPr>
          <w:rFonts w:hint="eastAsia"/>
          <w:sz w:val="24"/>
        </w:rPr>
        <w:t>表）、</w:t>
      </w:r>
      <w:r w:rsidR="00846874">
        <w:rPr>
          <w:rFonts w:hint="eastAsia"/>
          <w:sz w:val="24"/>
        </w:rPr>
        <w:t>火电行业</w:t>
      </w:r>
      <w:r w:rsidR="00481649">
        <w:rPr>
          <w:rFonts w:hint="eastAsia"/>
          <w:sz w:val="24"/>
        </w:rPr>
        <w:t>表</w:t>
      </w:r>
      <w:r w:rsidR="002F4D42">
        <w:rPr>
          <w:rFonts w:hint="eastAsia"/>
          <w:sz w:val="24"/>
        </w:rPr>
        <w:t>（基</w:t>
      </w:r>
      <w:r w:rsidR="002F4D42">
        <w:rPr>
          <w:rFonts w:hint="eastAsia"/>
          <w:sz w:val="24"/>
        </w:rPr>
        <w:t>102</w:t>
      </w:r>
      <w:r w:rsidR="002F4D42">
        <w:rPr>
          <w:rFonts w:hint="eastAsia"/>
          <w:sz w:val="24"/>
        </w:rPr>
        <w:t>表）</w:t>
      </w:r>
      <w:r>
        <w:rPr>
          <w:rFonts w:hint="eastAsia"/>
          <w:sz w:val="24"/>
        </w:rPr>
        <w:t>、</w:t>
      </w:r>
      <w:r w:rsidR="00846874">
        <w:rPr>
          <w:rFonts w:hint="eastAsia"/>
          <w:sz w:val="24"/>
        </w:rPr>
        <w:t>水泥行业</w:t>
      </w:r>
      <w:r w:rsidR="00481649">
        <w:rPr>
          <w:rFonts w:hint="eastAsia"/>
          <w:sz w:val="24"/>
        </w:rPr>
        <w:t>表</w:t>
      </w:r>
      <w:r w:rsidR="002F4D42">
        <w:rPr>
          <w:rFonts w:hint="eastAsia"/>
          <w:sz w:val="24"/>
        </w:rPr>
        <w:t>（</w:t>
      </w:r>
      <w:r>
        <w:rPr>
          <w:rFonts w:hint="eastAsia"/>
          <w:sz w:val="24"/>
        </w:rPr>
        <w:t>基</w:t>
      </w:r>
      <w:r>
        <w:rPr>
          <w:rFonts w:hint="eastAsia"/>
          <w:sz w:val="24"/>
        </w:rPr>
        <w:t>103</w:t>
      </w:r>
      <w:r>
        <w:rPr>
          <w:rFonts w:hint="eastAsia"/>
          <w:sz w:val="24"/>
        </w:rPr>
        <w:t>表</w:t>
      </w:r>
      <w:r w:rsidR="002F4D42">
        <w:rPr>
          <w:rFonts w:hint="eastAsia"/>
          <w:sz w:val="24"/>
        </w:rPr>
        <w:t>）</w:t>
      </w:r>
      <w:r>
        <w:rPr>
          <w:rFonts w:hint="eastAsia"/>
          <w:sz w:val="24"/>
        </w:rPr>
        <w:t>，基</w:t>
      </w:r>
      <w:r>
        <w:rPr>
          <w:rFonts w:hint="eastAsia"/>
          <w:sz w:val="24"/>
        </w:rPr>
        <w:t>502</w:t>
      </w:r>
      <w:proofErr w:type="gramStart"/>
      <w:r>
        <w:rPr>
          <w:rFonts w:hint="eastAsia"/>
          <w:sz w:val="24"/>
        </w:rPr>
        <w:t>表不再</w:t>
      </w:r>
      <w:proofErr w:type="gramEnd"/>
      <w:r>
        <w:rPr>
          <w:rFonts w:hint="eastAsia"/>
          <w:sz w:val="24"/>
        </w:rPr>
        <w:t>填报污染物产生量和排放量。</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3</w:t>
      </w:r>
      <w:r w:rsidRPr="008D32D5">
        <w:rPr>
          <w:sz w:val="24"/>
        </w:rPr>
        <w:t>）危险废物</w:t>
      </w:r>
      <w:r w:rsidRPr="008D32D5">
        <w:rPr>
          <w:rFonts w:hint="eastAsia"/>
          <w:sz w:val="24"/>
        </w:rPr>
        <w:t>（</w:t>
      </w:r>
      <w:r w:rsidRPr="008D32D5">
        <w:rPr>
          <w:sz w:val="24"/>
        </w:rPr>
        <w:t>医疗废物</w:t>
      </w:r>
      <w:r w:rsidRPr="008D32D5">
        <w:rPr>
          <w:rFonts w:hint="eastAsia"/>
          <w:sz w:val="24"/>
        </w:rPr>
        <w:t>）集中</w:t>
      </w:r>
      <w:r w:rsidRPr="008D32D5">
        <w:rPr>
          <w:sz w:val="24"/>
        </w:rPr>
        <w:t>处</w:t>
      </w:r>
      <w:r w:rsidRPr="008D32D5">
        <w:rPr>
          <w:rFonts w:hint="eastAsia"/>
          <w:sz w:val="24"/>
        </w:rPr>
        <w:t>理</w:t>
      </w:r>
      <w:r w:rsidRPr="008D32D5">
        <w:rPr>
          <w:sz w:val="24"/>
        </w:rPr>
        <w:t>厂</w:t>
      </w:r>
    </w:p>
    <w:p w:rsidR="0011011B" w:rsidRDefault="006B2441" w:rsidP="00750E99">
      <w:pPr>
        <w:spacing w:beforeLines="50" w:before="156" w:line="400" w:lineRule="exact"/>
        <w:ind w:firstLineChars="200" w:firstLine="480"/>
        <w:rPr>
          <w:sz w:val="24"/>
        </w:rPr>
      </w:pPr>
      <w:r w:rsidRPr="008D32D5">
        <w:rPr>
          <w:sz w:val="24"/>
        </w:rPr>
        <w:t>危险废物</w:t>
      </w:r>
      <w:r w:rsidRPr="008D32D5">
        <w:rPr>
          <w:rFonts w:hint="eastAsia"/>
          <w:sz w:val="24"/>
        </w:rPr>
        <w:t>（</w:t>
      </w:r>
      <w:r w:rsidRPr="008D32D5">
        <w:rPr>
          <w:sz w:val="24"/>
        </w:rPr>
        <w:t>医疗废物</w:t>
      </w:r>
      <w:r w:rsidRPr="008D32D5">
        <w:rPr>
          <w:rFonts w:hint="eastAsia"/>
          <w:sz w:val="24"/>
        </w:rPr>
        <w:t>）集中</w:t>
      </w:r>
      <w:r w:rsidRPr="008D32D5">
        <w:rPr>
          <w:sz w:val="24"/>
        </w:rPr>
        <w:t>处</w:t>
      </w:r>
      <w:r w:rsidRPr="008D32D5">
        <w:rPr>
          <w:rFonts w:hint="eastAsia"/>
          <w:sz w:val="24"/>
        </w:rPr>
        <w:t>理</w:t>
      </w:r>
      <w:r w:rsidRPr="008D32D5">
        <w:rPr>
          <w:sz w:val="24"/>
        </w:rPr>
        <w:t>厂</w:t>
      </w:r>
      <w:r w:rsidRPr="008D32D5">
        <w:rPr>
          <w:rFonts w:hint="eastAsia"/>
          <w:sz w:val="24"/>
        </w:rPr>
        <w:t>包括</w:t>
      </w:r>
      <w:r w:rsidRPr="008D32D5">
        <w:rPr>
          <w:sz w:val="24"/>
        </w:rPr>
        <w:t>危险废物</w:t>
      </w:r>
      <w:r w:rsidRPr="008D32D5">
        <w:rPr>
          <w:rFonts w:hint="eastAsia"/>
          <w:sz w:val="24"/>
        </w:rPr>
        <w:t>集中</w:t>
      </w:r>
      <w:r w:rsidR="00185B41" w:rsidRPr="008D32D5">
        <w:rPr>
          <w:sz w:val="24"/>
        </w:rPr>
        <w:t>处</w:t>
      </w:r>
      <w:r w:rsidR="00185B41">
        <w:rPr>
          <w:rFonts w:hint="eastAsia"/>
          <w:sz w:val="24"/>
        </w:rPr>
        <w:t>理</w:t>
      </w:r>
      <w:r w:rsidRPr="008D32D5">
        <w:rPr>
          <w:sz w:val="24"/>
        </w:rPr>
        <w:t>厂</w:t>
      </w:r>
      <w:r>
        <w:rPr>
          <w:rFonts w:hint="eastAsia"/>
          <w:sz w:val="24"/>
        </w:rPr>
        <w:t>、</w:t>
      </w:r>
      <w:r w:rsidR="00185B41">
        <w:rPr>
          <w:rFonts w:hint="eastAsia"/>
          <w:sz w:val="24"/>
        </w:rPr>
        <w:t>（单独）</w:t>
      </w:r>
      <w:r w:rsidRPr="008D32D5">
        <w:rPr>
          <w:kern w:val="0"/>
          <w:sz w:val="24"/>
          <w:lang w:val="zh-CN"/>
        </w:rPr>
        <w:t>医疗废物</w:t>
      </w:r>
      <w:proofErr w:type="gramStart"/>
      <w:r w:rsidRPr="008D32D5">
        <w:rPr>
          <w:kern w:val="0"/>
          <w:sz w:val="24"/>
          <w:lang w:val="zh-CN"/>
        </w:rPr>
        <w:t>处置厂</w:t>
      </w:r>
      <w:proofErr w:type="gramEnd"/>
      <w:r w:rsidRPr="008D32D5">
        <w:rPr>
          <w:rFonts w:hint="eastAsia"/>
          <w:kern w:val="0"/>
          <w:sz w:val="24"/>
          <w:lang w:val="zh-CN"/>
        </w:rPr>
        <w:t>和其他</w:t>
      </w:r>
      <w:r w:rsidR="00185B41">
        <w:rPr>
          <w:rFonts w:hint="eastAsia"/>
          <w:kern w:val="0"/>
          <w:sz w:val="24"/>
          <w:lang w:val="zh-CN"/>
        </w:rPr>
        <w:t>企业</w:t>
      </w:r>
      <w:r w:rsidRPr="008D32D5">
        <w:rPr>
          <w:rFonts w:ascii="宋体" w:hAnsi="宋体" w:cs="Century" w:hint="eastAsia"/>
          <w:sz w:val="24"/>
        </w:rPr>
        <w:t>协同处置。</w:t>
      </w:r>
    </w:p>
    <w:p w:rsidR="0011011B" w:rsidRDefault="006B2441" w:rsidP="00750E99">
      <w:pPr>
        <w:spacing w:beforeLines="50" w:before="156" w:line="400" w:lineRule="exact"/>
        <w:ind w:firstLine="480"/>
        <w:rPr>
          <w:kern w:val="0"/>
          <w:sz w:val="24"/>
        </w:rPr>
      </w:pPr>
      <w:r w:rsidRPr="008D32D5">
        <w:rPr>
          <w:sz w:val="24"/>
        </w:rPr>
        <w:t>危险废物</w:t>
      </w:r>
      <w:r w:rsidRPr="008D32D5">
        <w:rPr>
          <w:rFonts w:hint="eastAsia"/>
          <w:sz w:val="24"/>
        </w:rPr>
        <w:t>集中</w:t>
      </w:r>
      <w:r w:rsidR="00185B41" w:rsidRPr="008D32D5">
        <w:rPr>
          <w:sz w:val="24"/>
        </w:rPr>
        <w:t>处</w:t>
      </w:r>
      <w:r w:rsidR="00185B41">
        <w:rPr>
          <w:rFonts w:hint="eastAsia"/>
          <w:sz w:val="24"/>
        </w:rPr>
        <w:t>理</w:t>
      </w:r>
      <w:r w:rsidRPr="008D32D5">
        <w:rPr>
          <w:sz w:val="24"/>
        </w:rPr>
        <w:t>厂：</w:t>
      </w:r>
      <w:r w:rsidRPr="008D32D5">
        <w:rPr>
          <w:rFonts w:ascii="宋体" w:hAnsi="宋体" w:cs="Century" w:hint="eastAsia"/>
          <w:sz w:val="24"/>
        </w:rPr>
        <w:t>指专营或兼营危险废物处置或综合利用的且持有危险废物综合经营许可证的单位</w:t>
      </w:r>
      <w:r w:rsidRPr="008D32D5">
        <w:rPr>
          <w:kern w:val="0"/>
          <w:sz w:val="24"/>
          <w:lang w:val="zh-CN"/>
        </w:rPr>
        <w:t>。</w:t>
      </w:r>
      <w:r w:rsidRPr="008D32D5">
        <w:rPr>
          <w:rFonts w:hint="eastAsia"/>
          <w:kern w:val="0"/>
          <w:sz w:val="24"/>
          <w:lang w:val="zh-CN"/>
        </w:rPr>
        <w:t>满足以下任</w:t>
      </w:r>
      <w:proofErr w:type="gramStart"/>
      <w:r w:rsidRPr="008D32D5">
        <w:rPr>
          <w:rFonts w:hint="eastAsia"/>
          <w:kern w:val="0"/>
          <w:sz w:val="24"/>
          <w:lang w:val="zh-CN"/>
        </w:rPr>
        <w:t>一</w:t>
      </w:r>
      <w:proofErr w:type="gramEnd"/>
      <w:r w:rsidRPr="008D32D5">
        <w:rPr>
          <w:rFonts w:hint="eastAsia"/>
          <w:kern w:val="0"/>
          <w:sz w:val="24"/>
          <w:lang w:val="zh-CN"/>
        </w:rPr>
        <w:t>条件的企业</w:t>
      </w:r>
      <w:r w:rsidR="00185B41">
        <w:rPr>
          <w:rFonts w:hint="eastAsia"/>
          <w:kern w:val="0"/>
          <w:sz w:val="24"/>
          <w:lang w:val="zh-CN"/>
        </w:rPr>
        <w:t>属于危险废物集中处理厂类型</w:t>
      </w:r>
      <w:r w:rsidRPr="008D32D5">
        <w:rPr>
          <w:rFonts w:hint="eastAsia"/>
          <w:kern w:val="0"/>
          <w:sz w:val="24"/>
          <w:lang w:val="zh-CN"/>
        </w:rPr>
        <w:t>：①</w:t>
      </w:r>
      <w:r w:rsidRPr="008D32D5">
        <w:rPr>
          <w:rFonts w:hint="eastAsia"/>
        </w:rPr>
        <w:t>只处置危险废物（不含医疗废物）；②</w:t>
      </w:r>
      <w:r w:rsidRPr="008D32D5">
        <w:rPr>
          <w:rFonts w:hint="eastAsia"/>
          <w:kern w:val="0"/>
          <w:sz w:val="24"/>
        </w:rPr>
        <w:t>只利用危险废物（不含医疗废物）；③同时利用和处置危险废物（不含医疗废物）；④同时处置工业危险废物和医疗废物。</w:t>
      </w:r>
    </w:p>
    <w:p w:rsidR="0011011B" w:rsidRDefault="00185B41" w:rsidP="00750E99">
      <w:pPr>
        <w:spacing w:beforeLines="50" w:before="156" w:line="400" w:lineRule="exact"/>
        <w:ind w:firstLineChars="200" w:firstLine="480"/>
        <w:rPr>
          <w:sz w:val="24"/>
        </w:rPr>
      </w:pPr>
      <w:r>
        <w:rPr>
          <w:rFonts w:hint="eastAsia"/>
          <w:kern w:val="0"/>
          <w:sz w:val="24"/>
          <w:lang w:val="zh-CN"/>
        </w:rPr>
        <w:t>（单独）</w:t>
      </w:r>
      <w:r w:rsidR="006B2441" w:rsidRPr="008D32D5">
        <w:rPr>
          <w:kern w:val="0"/>
          <w:sz w:val="24"/>
          <w:lang w:val="zh-CN"/>
        </w:rPr>
        <w:t>医疗废物处置厂：指将医疗废物集中起来进行处置的场所或单位，</w:t>
      </w:r>
      <w:r w:rsidR="006B2441" w:rsidRPr="008D32D5">
        <w:rPr>
          <w:sz w:val="24"/>
        </w:rPr>
        <w:t>不包括医院自建自用</w:t>
      </w:r>
      <w:r w:rsidR="006B2441">
        <w:rPr>
          <w:rFonts w:hint="eastAsia"/>
          <w:sz w:val="24"/>
        </w:rPr>
        <w:t>且不提供社会化服务</w:t>
      </w:r>
      <w:r w:rsidR="006B2441" w:rsidRPr="008D32D5">
        <w:rPr>
          <w:sz w:val="24"/>
        </w:rPr>
        <w:t>的</w:t>
      </w:r>
      <w:r w:rsidR="006B2441" w:rsidRPr="008D32D5">
        <w:rPr>
          <w:kern w:val="0"/>
          <w:sz w:val="24"/>
          <w:lang w:val="zh-CN"/>
        </w:rPr>
        <w:t>医疗废物</w:t>
      </w:r>
      <w:r w:rsidR="006B2441" w:rsidRPr="008D32D5">
        <w:rPr>
          <w:sz w:val="24"/>
        </w:rPr>
        <w:t>处置设施。</w:t>
      </w:r>
    </w:p>
    <w:p w:rsidR="0011011B" w:rsidRDefault="006B2441" w:rsidP="00750E99">
      <w:pPr>
        <w:spacing w:beforeLines="50" w:before="156" w:line="400" w:lineRule="exact"/>
        <w:ind w:firstLineChars="200" w:firstLine="480"/>
        <w:rPr>
          <w:bCs/>
          <w:sz w:val="24"/>
        </w:rPr>
      </w:pPr>
      <w:r w:rsidRPr="008D32D5">
        <w:rPr>
          <w:rFonts w:hint="eastAsia"/>
          <w:bCs/>
          <w:sz w:val="24"/>
        </w:rPr>
        <w:t>其他</w:t>
      </w:r>
      <w:r w:rsidR="00A432AE">
        <w:rPr>
          <w:rFonts w:hint="eastAsia"/>
          <w:bCs/>
          <w:sz w:val="24"/>
        </w:rPr>
        <w:t>企业</w:t>
      </w:r>
      <w:r w:rsidRPr="008D32D5">
        <w:rPr>
          <w:rFonts w:hint="eastAsia"/>
          <w:bCs/>
          <w:sz w:val="24"/>
        </w:rPr>
        <w:t>协同处置：</w:t>
      </w:r>
      <w:r w:rsidR="00A432AE">
        <w:rPr>
          <w:rFonts w:hint="eastAsia"/>
          <w:bCs/>
          <w:sz w:val="24"/>
        </w:rPr>
        <w:t>指</w:t>
      </w:r>
      <w:r w:rsidRPr="008D32D5">
        <w:rPr>
          <w:rFonts w:ascii="宋体" w:hAnsi="宋体" w:cs="Century" w:hint="eastAsia"/>
          <w:sz w:val="24"/>
        </w:rPr>
        <w:t>由企事业单位附属的同时还接受社会其他单位委托，或利用其他设施（如水泥窑等）处理处置危险废物的设施。</w:t>
      </w:r>
    </w:p>
    <w:p w:rsidR="0011011B" w:rsidRDefault="00A432AE" w:rsidP="00750E99">
      <w:pPr>
        <w:spacing w:beforeLines="50" w:before="156" w:line="400" w:lineRule="exact"/>
        <w:ind w:firstLineChars="200" w:firstLine="480"/>
        <w:rPr>
          <w:sz w:val="24"/>
        </w:rPr>
      </w:pPr>
      <w:r>
        <w:rPr>
          <w:rFonts w:hint="eastAsia"/>
          <w:bCs/>
          <w:sz w:val="24"/>
        </w:rPr>
        <w:t>协同处置危险废物的企业</w:t>
      </w:r>
      <w:r w:rsidR="002205F5">
        <w:rPr>
          <w:rFonts w:hint="eastAsia"/>
          <w:bCs/>
          <w:sz w:val="24"/>
        </w:rPr>
        <w:t>只</w:t>
      </w:r>
      <w:r>
        <w:rPr>
          <w:rFonts w:hint="eastAsia"/>
          <w:bCs/>
          <w:sz w:val="24"/>
        </w:rPr>
        <w:t>填报基</w:t>
      </w:r>
      <w:r>
        <w:rPr>
          <w:rFonts w:hint="eastAsia"/>
          <w:bCs/>
          <w:sz w:val="24"/>
        </w:rPr>
        <w:t>503</w:t>
      </w:r>
      <w:r>
        <w:rPr>
          <w:rFonts w:hint="eastAsia"/>
          <w:bCs/>
          <w:sz w:val="24"/>
        </w:rPr>
        <w:t>表的企业基本情况和处理信息，污染物产生量和排放量</w:t>
      </w:r>
      <w:r w:rsidR="002205F5">
        <w:rPr>
          <w:rFonts w:hint="eastAsia"/>
          <w:bCs/>
          <w:sz w:val="24"/>
        </w:rPr>
        <w:t>排入对应的工业企业表中，基</w:t>
      </w:r>
      <w:r w:rsidR="002205F5">
        <w:rPr>
          <w:rFonts w:hint="eastAsia"/>
          <w:bCs/>
          <w:sz w:val="24"/>
        </w:rPr>
        <w:t>503</w:t>
      </w:r>
      <w:r w:rsidR="002205F5">
        <w:rPr>
          <w:rFonts w:hint="eastAsia"/>
          <w:bCs/>
          <w:sz w:val="24"/>
        </w:rPr>
        <w:t>表中不再</w:t>
      </w:r>
      <w:proofErr w:type="gramStart"/>
      <w:r w:rsidR="002205F5">
        <w:rPr>
          <w:rFonts w:hint="eastAsia"/>
          <w:bCs/>
          <w:sz w:val="24"/>
        </w:rPr>
        <w:t>填污染</w:t>
      </w:r>
      <w:proofErr w:type="gramEnd"/>
      <w:r w:rsidR="002205F5">
        <w:rPr>
          <w:rFonts w:hint="eastAsia"/>
          <w:bCs/>
          <w:sz w:val="24"/>
        </w:rPr>
        <w:t>物产生量和排放量</w:t>
      </w:r>
      <w:r w:rsidR="00481649">
        <w:rPr>
          <w:rFonts w:hint="eastAsia"/>
          <w:bCs/>
          <w:sz w:val="24"/>
        </w:rPr>
        <w:t>。</w:t>
      </w:r>
      <w:r w:rsidR="002205F5">
        <w:rPr>
          <w:rFonts w:hint="eastAsia"/>
          <w:bCs/>
          <w:sz w:val="24"/>
        </w:rPr>
        <w:t>例</w:t>
      </w:r>
      <w:r w:rsidR="006B2441" w:rsidRPr="008D32D5">
        <w:rPr>
          <w:rFonts w:hint="eastAsia"/>
          <w:bCs/>
          <w:sz w:val="24"/>
        </w:rPr>
        <w:t>如</w:t>
      </w:r>
      <w:r w:rsidR="002205F5">
        <w:rPr>
          <w:rFonts w:hint="eastAsia"/>
          <w:bCs/>
          <w:sz w:val="24"/>
        </w:rPr>
        <w:t>利用水泥窑协同处置危险废物的企业，要填报基</w:t>
      </w:r>
      <w:r w:rsidR="002205F5">
        <w:rPr>
          <w:rFonts w:hint="eastAsia"/>
          <w:bCs/>
          <w:sz w:val="24"/>
        </w:rPr>
        <w:t>503</w:t>
      </w:r>
      <w:r w:rsidR="002205F5">
        <w:rPr>
          <w:rFonts w:hint="eastAsia"/>
          <w:bCs/>
          <w:sz w:val="24"/>
        </w:rPr>
        <w:t>表企业的基本信息和危险废物处理信息，不填写</w:t>
      </w:r>
      <w:r w:rsidR="006B2441" w:rsidRPr="008D32D5">
        <w:rPr>
          <w:rFonts w:hint="eastAsia"/>
          <w:bCs/>
          <w:sz w:val="24"/>
        </w:rPr>
        <w:t>污染物</w:t>
      </w:r>
      <w:r w:rsidR="002205F5">
        <w:rPr>
          <w:rFonts w:hint="eastAsia"/>
          <w:bCs/>
          <w:sz w:val="24"/>
        </w:rPr>
        <w:t>产生量和</w:t>
      </w:r>
      <w:r w:rsidR="006B2441" w:rsidRPr="008D32D5">
        <w:rPr>
          <w:rFonts w:hint="eastAsia"/>
          <w:bCs/>
          <w:sz w:val="24"/>
        </w:rPr>
        <w:t>排放量</w:t>
      </w:r>
      <w:r w:rsidR="002205F5">
        <w:rPr>
          <w:rFonts w:hint="eastAsia"/>
          <w:bCs/>
          <w:sz w:val="24"/>
        </w:rPr>
        <w:t>，污染物产生量和排放量填写到工业源</w:t>
      </w:r>
      <w:r w:rsidR="00481649">
        <w:rPr>
          <w:rFonts w:hint="eastAsia"/>
          <w:bCs/>
          <w:sz w:val="24"/>
        </w:rPr>
        <w:t>表</w:t>
      </w:r>
      <w:r w:rsidR="00481649">
        <w:rPr>
          <w:rFonts w:hint="eastAsia"/>
          <w:sz w:val="24"/>
        </w:rPr>
        <w:t>（基</w:t>
      </w:r>
      <w:r w:rsidR="00481649">
        <w:rPr>
          <w:rFonts w:hint="eastAsia"/>
          <w:sz w:val="24"/>
        </w:rPr>
        <w:t>101</w:t>
      </w:r>
      <w:r w:rsidR="00481649">
        <w:rPr>
          <w:rFonts w:hint="eastAsia"/>
          <w:sz w:val="24"/>
        </w:rPr>
        <w:t>表）和水泥行业表（基</w:t>
      </w:r>
      <w:r w:rsidR="00481649">
        <w:rPr>
          <w:rFonts w:hint="eastAsia"/>
          <w:sz w:val="24"/>
        </w:rPr>
        <w:t>103</w:t>
      </w:r>
      <w:r w:rsidR="00481649">
        <w:rPr>
          <w:rFonts w:hint="eastAsia"/>
          <w:sz w:val="24"/>
        </w:rPr>
        <w:t>表）</w:t>
      </w:r>
      <w:r w:rsidR="006B2441" w:rsidRPr="008D32D5">
        <w:rPr>
          <w:rFonts w:hint="eastAsia"/>
          <w:bCs/>
          <w:sz w:val="24"/>
        </w:rPr>
        <w:t>。</w:t>
      </w:r>
    </w:p>
    <w:p w:rsidR="006B2441" w:rsidRPr="006B2441" w:rsidRDefault="006B2441" w:rsidP="006B2441">
      <w:pPr>
        <w:pStyle w:val="3"/>
        <w:spacing w:before="0" w:after="0" w:line="360" w:lineRule="auto"/>
        <w:ind w:firstLineChars="200" w:firstLine="482"/>
        <w:rPr>
          <w:rFonts w:ascii="宋体" w:hAnsi="宋体"/>
          <w:bCs w:val="0"/>
          <w:sz w:val="24"/>
          <w:szCs w:val="24"/>
        </w:rPr>
      </w:pPr>
      <w:r w:rsidRPr="006B2441">
        <w:rPr>
          <w:rFonts w:ascii="宋体" w:hAnsi="宋体"/>
          <w:bCs w:val="0"/>
          <w:sz w:val="24"/>
          <w:szCs w:val="24"/>
        </w:rPr>
        <w:t>调查对象的确定原则</w:t>
      </w:r>
    </w:p>
    <w:p w:rsidR="009B27F5" w:rsidRDefault="006B2441" w:rsidP="00750E99">
      <w:pPr>
        <w:spacing w:beforeLines="50" w:before="156" w:line="400" w:lineRule="exact"/>
        <w:ind w:firstLineChars="200" w:firstLine="480"/>
        <w:rPr>
          <w:sz w:val="24"/>
        </w:rPr>
      </w:pPr>
      <w:r>
        <w:rPr>
          <w:rFonts w:hint="eastAsia"/>
          <w:sz w:val="24"/>
        </w:rPr>
        <w:t>无论是城镇还是农村，凡符合</w:t>
      </w:r>
      <w:r w:rsidR="00694A42">
        <w:rPr>
          <w:rFonts w:hint="eastAsia"/>
          <w:sz w:val="24"/>
        </w:rPr>
        <w:t>要求</w:t>
      </w:r>
      <w:r>
        <w:rPr>
          <w:rFonts w:hint="eastAsia"/>
          <w:sz w:val="24"/>
        </w:rPr>
        <w:t>的所有污水处理厂及污水处理设施、垃圾处理场和危险废物集中</w:t>
      </w:r>
      <w:r w:rsidR="001722F5">
        <w:rPr>
          <w:rFonts w:hint="eastAsia"/>
          <w:sz w:val="24"/>
        </w:rPr>
        <w:t>处理</w:t>
      </w:r>
      <w:r>
        <w:rPr>
          <w:rFonts w:hint="eastAsia"/>
          <w:sz w:val="24"/>
        </w:rPr>
        <w:t>厂，均纳入统计调查。</w:t>
      </w:r>
    </w:p>
    <w:p w:rsidR="0011011B" w:rsidRDefault="006B2441" w:rsidP="00750E99">
      <w:pPr>
        <w:spacing w:beforeLines="50" w:before="156" w:line="400" w:lineRule="exact"/>
        <w:ind w:firstLineChars="200" w:firstLine="480"/>
        <w:rPr>
          <w:sz w:val="24"/>
        </w:rPr>
      </w:pPr>
      <w:r w:rsidRPr="008D32D5">
        <w:rPr>
          <w:sz w:val="24"/>
        </w:rPr>
        <w:t>集中式污染治理设施按照</w:t>
      </w:r>
      <w:r>
        <w:rPr>
          <w:rFonts w:hint="eastAsia"/>
          <w:sz w:val="24"/>
        </w:rPr>
        <w:t>在</w:t>
      </w:r>
      <w:r w:rsidRPr="008D32D5">
        <w:rPr>
          <w:sz w:val="24"/>
        </w:rPr>
        <w:t>地原则调查，以县级行政区为划分</w:t>
      </w:r>
      <w:r>
        <w:rPr>
          <w:rFonts w:hint="eastAsia"/>
          <w:sz w:val="24"/>
        </w:rPr>
        <w:t>在</w:t>
      </w:r>
      <w:r w:rsidRPr="008D32D5">
        <w:rPr>
          <w:sz w:val="24"/>
        </w:rPr>
        <w:t>地的基本区域。</w:t>
      </w:r>
    </w:p>
    <w:p w:rsidR="0011011B" w:rsidRDefault="006B2441" w:rsidP="00750E99">
      <w:pPr>
        <w:spacing w:beforeLines="50" w:before="156" w:line="400" w:lineRule="exact"/>
        <w:ind w:firstLineChars="200" w:firstLine="480"/>
        <w:rPr>
          <w:sz w:val="24"/>
        </w:rPr>
      </w:pPr>
      <w:r w:rsidRPr="008D32D5">
        <w:rPr>
          <w:rFonts w:hint="eastAsia"/>
          <w:iCs/>
          <w:sz w:val="24"/>
        </w:rPr>
        <w:t>报告年度及</w:t>
      </w:r>
      <w:r w:rsidRPr="008D32D5">
        <w:rPr>
          <w:sz w:val="24"/>
        </w:rPr>
        <w:t>以前</w:t>
      </w:r>
      <w:r w:rsidRPr="008D32D5">
        <w:rPr>
          <w:iCs/>
          <w:sz w:val="24"/>
        </w:rPr>
        <w:t>投入</w:t>
      </w:r>
      <w:r w:rsidRPr="008D32D5">
        <w:rPr>
          <w:sz w:val="24"/>
        </w:rPr>
        <w:t>运行、试运行</w:t>
      </w:r>
      <w:r w:rsidRPr="008D32D5">
        <w:rPr>
          <w:iCs/>
          <w:sz w:val="24"/>
        </w:rPr>
        <w:t>的集中式污染治理设施，不论是否通过验收，均</w:t>
      </w:r>
      <w:r w:rsidRPr="008D32D5">
        <w:rPr>
          <w:sz w:val="24"/>
        </w:rPr>
        <w:t>纳入调查。</w:t>
      </w:r>
    </w:p>
    <w:p w:rsidR="0011011B" w:rsidRDefault="006B2441" w:rsidP="00750E99">
      <w:pPr>
        <w:spacing w:beforeLines="50" w:before="156" w:line="400" w:lineRule="exact"/>
        <w:ind w:firstLine="480"/>
        <w:rPr>
          <w:sz w:val="24"/>
        </w:rPr>
      </w:pPr>
      <w:r w:rsidRPr="008D32D5">
        <w:rPr>
          <w:rFonts w:hint="eastAsia"/>
          <w:sz w:val="24"/>
        </w:rPr>
        <w:t>报告年度内关停的污水处理厂、危险废物处理场及封场的生活垃圾填埋厂均纳入本次调查。</w:t>
      </w:r>
    </w:p>
    <w:p w:rsidR="006B2441" w:rsidRPr="006B2441" w:rsidRDefault="006B2441" w:rsidP="006B2441">
      <w:pPr>
        <w:pStyle w:val="2"/>
        <w:spacing w:before="0" w:after="0" w:line="360" w:lineRule="auto"/>
        <w:ind w:firstLineChars="200" w:firstLine="482"/>
        <w:rPr>
          <w:rFonts w:ascii="宋体" w:hAnsi="宋体"/>
          <w:sz w:val="24"/>
          <w:szCs w:val="24"/>
        </w:rPr>
      </w:pPr>
      <w:r w:rsidRPr="006B2441">
        <w:rPr>
          <w:rFonts w:ascii="宋体" w:hAnsi="宋体"/>
          <w:sz w:val="24"/>
          <w:szCs w:val="24"/>
        </w:rPr>
        <w:lastRenderedPageBreak/>
        <w:t>调查内容</w:t>
      </w:r>
    </w:p>
    <w:p w:rsidR="006B2441" w:rsidRPr="006B2441" w:rsidRDefault="006B2441" w:rsidP="006B2441">
      <w:pPr>
        <w:pStyle w:val="3"/>
        <w:spacing w:before="0" w:after="0" w:line="360" w:lineRule="auto"/>
        <w:ind w:firstLineChars="200" w:firstLine="482"/>
        <w:rPr>
          <w:rFonts w:ascii="宋体" w:hAnsi="宋体"/>
          <w:bCs w:val="0"/>
          <w:sz w:val="24"/>
          <w:szCs w:val="24"/>
        </w:rPr>
      </w:pPr>
      <w:r w:rsidRPr="006B2441">
        <w:rPr>
          <w:rFonts w:ascii="宋体" w:hAnsi="宋体"/>
          <w:bCs w:val="0"/>
          <w:sz w:val="24"/>
          <w:szCs w:val="24"/>
        </w:rPr>
        <w:t>集中式污染治理设施调查内容</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1</w:t>
      </w:r>
      <w:r w:rsidRPr="008D32D5">
        <w:rPr>
          <w:sz w:val="24"/>
        </w:rPr>
        <w:t>）单位基本情况，包括单位名称、代码、位置信息、联系方式等；</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2</w:t>
      </w:r>
      <w:r w:rsidRPr="008D32D5">
        <w:rPr>
          <w:sz w:val="24"/>
        </w:rPr>
        <w:t>）污染治理设施建设与运行情况；</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3</w:t>
      </w:r>
      <w:r w:rsidRPr="008D32D5">
        <w:rPr>
          <w:sz w:val="24"/>
        </w:rPr>
        <w:t>）能源消耗、污染物处理、处置和综合利用情况；</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4</w:t>
      </w:r>
      <w:r w:rsidRPr="008D32D5">
        <w:rPr>
          <w:sz w:val="24"/>
        </w:rPr>
        <w:t>）二次污染的产生、治理、排放情况；</w:t>
      </w:r>
    </w:p>
    <w:p w:rsidR="006B2441" w:rsidRPr="006B2441" w:rsidRDefault="006B2441" w:rsidP="006B2441">
      <w:pPr>
        <w:pStyle w:val="3"/>
        <w:spacing w:before="0" w:after="0" w:line="360" w:lineRule="auto"/>
        <w:ind w:firstLineChars="200" w:firstLine="482"/>
        <w:rPr>
          <w:rFonts w:ascii="宋体" w:hAnsi="宋体"/>
          <w:bCs w:val="0"/>
          <w:sz w:val="24"/>
          <w:szCs w:val="24"/>
        </w:rPr>
      </w:pPr>
      <w:r w:rsidRPr="006B2441">
        <w:rPr>
          <w:rFonts w:ascii="宋体" w:hAnsi="宋体"/>
          <w:bCs w:val="0"/>
          <w:sz w:val="24"/>
          <w:szCs w:val="24"/>
        </w:rPr>
        <w:t>调查污染物种类</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1</w:t>
      </w:r>
      <w:r w:rsidRPr="008D32D5">
        <w:rPr>
          <w:sz w:val="24"/>
        </w:rPr>
        <w:t>）废水污染物种类</w:t>
      </w:r>
    </w:p>
    <w:p w:rsidR="0011011B" w:rsidRDefault="006B2441" w:rsidP="00750E99">
      <w:pPr>
        <w:spacing w:beforeLines="50" w:before="156" w:line="400" w:lineRule="exact"/>
        <w:ind w:firstLineChars="200" w:firstLine="480"/>
        <w:rPr>
          <w:sz w:val="24"/>
        </w:rPr>
      </w:pPr>
      <w:r w:rsidRPr="008D32D5">
        <w:rPr>
          <w:sz w:val="24"/>
        </w:rPr>
        <w:t>包括：化学需氧量、氨氮、总氮、总磷</w:t>
      </w:r>
      <w:r w:rsidRPr="008D32D5">
        <w:rPr>
          <w:rFonts w:hint="eastAsia"/>
          <w:sz w:val="24"/>
        </w:rPr>
        <w:t>、</w:t>
      </w:r>
      <w:r w:rsidRPr="008D32D5">
        <w:rPr>
          <w:sz w:val="24"/>
        </w:rPr>
        <w:t>石油类、挥发</w:t>
      </w:r>
      <w:proofErr w:type="gramStart"/>
      <w:r w:rsidRPr="008D32D5">
        <w:rPr>
          <w:sz w:val="24"/>
        </w:rPr>
        <w:t>酚</w:t>
      </w:r>
      <w:proofErr w:type="gramEnd"/>
      <w:r w:rsidRPr="008D32D5">
        <w:rPr>
          <w:sz w:val="24"/>
        </w:rPr>
        <w:t>、总铬、</w:t>
      </w:r>
      <w:r w:rsidRPr="008D32D5">
        <w:rPr>
          <w:rFonts w:hint="eastAsia"/>
          <w:sz w:val="24"/>
        </w:rPr>
        <w:t>六价铬、</w:t>
      </w:r>
      <w:r w:rsidRPr="008D32D5">
        <w:rPr>
          <w:sz w:val="24"/>
        </w:rPr>
        <w:t>汞、镉、铅、砷、氰化物等。</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2</w:t>
      </w:r>
      <w:r w:rsidRPr="008D32D5">
        <w:rPr>
          <w:sz w:val="24"/>
        </w:rPr>
        <w:t>）废气污染物种类</w:t>
      </w:r>
    </w:p>
    <w:p w:rsidR="0011011B" w:rsidRDefault="006B2441" w:rsidP="00750E99">
      <w:pPr>
        <w:spacing w:beforeLines="50" w:before="156" w:line="400" w:lineRule="exact"/>
        <w:ind w:firstLineChars="200" w:firstLine="480"/>
        <w:rPr>
          <w:sz w:val="24"/>
        </w:rPr>
      </w:pPr>
      <w:r w:rsidRPr="008D32D5">
        <w:rPr>
          <w:sz w:val="24"/>
        </w:rPr>
        <w:t>包括：废气</w:t>
      </w:r>
      <w:r w:rsidRPr="008D32D5">
        <w:rPr>
          <w:rFonts w:hint="eastAsia"/>
          <w:sz w:val="24"/>
        </w:rPr>
        <w:t>中</w:t>
      </w:r>
      <w:r w:rsidRPr="008D32D5">
        <w:rPr>
          <w:sz w:val="24"/>
        </w:rPr>
        <w:t>烟尘、二氧化硫</w:t>
      </w:r>
      <w:r w:rsidRPr="008D32D5">
        <w:rPr>
          <w:rFonts w:hint="eastAsia"/>
          <w:sz w:val="24"/>
        </w:rPr>
        <w:t>、</w:t>
      </w:r>
      <w:r w:rsidRPr="008D32D5">
        <w:rPr>
          <w:sz w:val="24"/>
        </w:rPr>
        <w:t>氮氧化物</w:t>
      </w:r>
      <w:r w:rsidRPr="008D32D5">
        <w:rPr>
          <w:rFonts w:hint="eastAsia"/>
          <w:sz w:val="24"/>
        </w:rPr>
        <w:t>、汞、镉、铅</w:t>
      </w:r>
      <w:r w:rsidRPr="008D32D5">
        <w:rPr>
          <w:sz w:val="24"/>
        </w:rPr>
        <w:t>。</w:t>
      </w:r>
    </w:p>
    <w:p w:rsidR="0011011B" w:rsidRDefault="006B2441" w:rsidP="00750E99">
      <w:pPr>
        <w:spacing w:beforeLines="50" w:before="156" w:line="400" w:lineRule="exact"/>
        <w:ind w:firstLineChars="200" w:firstLine="480"/>
        <w:rPr>
          <w:sz w:val="24"/>
        </w:rPr>
      </w:pPr>
      <w:r w:rsidRPr="008D32D5">
        <w:rPr>
          <w:sz w:val="24"/>
        </w:rPr>
        <w:t>（</w:t>
      </w:r>
      <w:r w:rsidRPr="008D32D5">
        <w:rPr>
          <w:sz w:val="24"/>
        </w:rPr>
        <w:t>3</w:t>
      </w:r>
      <w:r w:rsidRPr="008D32D5">
        <w:rPr>
          <w:sz w:val="24"/>
        </w:rPr>
        <w:t>）固体废物种类</w:t>
      </w:r>
    </w:p>
    <w:p w:rsidR="0011011B" w:rsidRDefault="006B2441" w:rsidP="00750E99">
      <w:pPr>
        <w:spacing w:beforeLines="50" w:before="156" w:line="400" w:lineRule="exact"/>
        <w:ind w:firstLineChars="200" w:firstLine="480"/>
      </w:pPr>
      <w:r w:rsidRPr="008D32D5">
        <w:rPr>
          <w:sz w:val="24"/>
        </w:rPr>
        <w:t>包括：污水处理设施产生的污泥</w:t>
      </w:r>
      <w:r>
        <w:rPr>
          <w:rFonts w:hint="eastAsia"/>
          <w:sz w:val="24"/>
        </w:rPr>
        <w:t>、</w:t>
      </w:r>
      <w:r w:rsidRPr="008D32D5">
        <w:rPr>
          <w:sz w:val="24"/>
        </w:rPr>
        <w:t>废物焚烧残渣</w:t>
      </w:r>
      <w:r w:rsidRPr="008D32D5">
        <w:rPr>
          <w:rFonts w:hint="eastAsia"/>
          <w:sz w:val="24"/>
        </w:rPr>
        <w:t>和焚烧飞灰</w:t>
      </w:r>
      <w:r w:rsidRPr="008D32D5">
        <w:rPr>
          <w:sz w:val="24"/>
        </w:rPr>
        <w:t>等。</w:t>
      </w:r>
    </w:p>
    <w:p w:rsidR="006B2441" w:rsidRPr="006B2441" w:rsidRDefault="006B2441" w:rsidP="006B2441">
      <w:pPr>
        <w:pStyle w:val="2"/>
        <w:spacing w:before="0" w:after="0" w:line="360" w:lineRule="auto"/>
        <w:ind w:firstLineChars="200" w:firstLine="482"/>
        <w:rPr>
          <w:rFonts w:ascii="宋体" w:hAnsi="宋体"/>
          <w:sz w:val="24"/>
          <w:szCs w:val="24"/>
        </w:rPr>
      </w:pPr>
      <w:r w:rsidRPr="006B2441">
        <w:rPr>
          <w:rFonts w:ascii="宋体" w:hAnsi="宋体"/>
          <w:sz w:val="24"/>
          <w:szCs w:val="24"/>
        </w:rPr>
        <w:t>二次污染</w:t>
      </w:r>
      <w:r w:rsidRPr="006B2441">
        <w:rPr>
          <w:rFonts w:ascii="宋体" w:hAnsi="宋体" w:hint="eastAsia"/>
          <w:sz w:val="24"/>
          <w:szCs w:val="24"/>
        </w:rPr>
        <w:t>的污染物产生量、排放量核算方法</w:t>
      </w:r>
    </w:p>
    <w:p w:rsidR="0011011B" w:rsidRDefault="006B2441" w:rsidP="00750E99">
      <w:pPr>
        <w:spacing w:beforeLines="50" w:before="156" w:line="360" w:lineRule="auto"/>
        <w:ind w:firstLineChars="200" w:firstLine="480"/>
        <w:rPr>
          <w:bCs/>
          <w:sz w:val="24"/>
        </w:rPr>
      </w:pPr>
      <w:r w:rsidRPr="00E64A8E">
        <w:rPr>
          <w:bCs/>
          <w:sz w:val="24"/>
        </w:rPr>
        <w:t>集中式污染治理设施二次污染的污染物产生、排放量主要采用实际监测法和产排污系数法核算</w:t>
      </w:r>
      <w:r w:rsidRPr="00E64A8E">
        <w:rPr>
          <w:rFonts w:hint="eastAsia"/>
          <w:bCs/>
          <w:sz w:val="24"/>
        </w:rPr>
        <w:t>（核算方法使用要求同工业源）</w:t>
      </w:r>
      <w:r w:rsidRPr="00E64A8E">
        <w:rPr>
          <w:bCs/>
          <w:sz w:val="24"/>
        </w:rPr>
        <w:t>。其中，污水处理厂污泥、废物焚烧残渣可按运行管理的统计报表填报。</w:t>
      </w:r>
    </w:p>
    <w:p w:rsidR="00474E08" w:rsidRPr="00474E08" w:rsidRDefault="00474E08" w:rsidP="00474E08">
      <w:pPr>
        <w:pStyle w:val="1"/>
        <w:spacing w:before="0" w:after="0" w:line="360" w:lineRule="auto"/>
        <w:ind w:firstLineChars="200" w:firstLine="482"/>
        <w:rPr>
          <w:rFonts w:ascii="宋体" w:hAnsi="宋体"/>
          <w:sz w:val="24"/>
          <w:szCs w:val="24"/>
        </w:rPr>
      </w:pPr>
      <w:r>
        <w:rPr>
          <w:rFonts w:ascii="宋体" w:hAnsi="宋体" w:hint="eastAsia"/>
          <w:sz w:val="24"/>
          <w:szCs w:val="24"/>
        </w:rPr>
        <w:t>机动车</w:t>
      </w:r>
    </w:p>
    <w:p w:rsidR="00474E08" w:rsidRDefault="00474E08" w:rsidP="00474E08">
      <w:pPr>
        <w:pStyle w:val="2"/>
        <w:numPr>
          <w:ilvl w:val="1"/>
          <w:numId w:val="2"/>
        </w:numPr>
        <w:spacing w:before="0" w:after="0" w:line="360" w:lineRule="auto"/>
        <w:ind w:firstLineChars="200" w:firstLine="482"/>
        <w:rPr>
          <w:rFonts w:ascii="宋体" w:hAnsi="宋体"/>
          <w:sz w:val="24"/>
          <w:szCs w:val="24"/>
        </w:rPr>
      </w:pPr>
      <w:r>
        <w:rPr>
          <w:rFonts w:ascii="宋体" w:hAnsi="宋体" w:hint="eastAsia"/>
          <w:sz w:val="24"/>
          <w:szCs w:val="24"/>
        </w:rPr>
        <w:t>调查范围和对象</w:t>
      </w:r>
    </w:p>
    <w:p w:rsidR="00474E08" w:rsidRDefault="00474E08" w:rsidP="00474E08">
      <w:pPr>
        <w:spacing w:line="360" w:lineRule="auto"/>
        <w:ind w:firstLineChars="200" w:firstLine="480"/>
        <w:rPr>
          <w:rFonts w:ascii="宋体" w:hAnsi="宋体"/>
          <w:sz w:val="24"/>
        </w:rPr>
      </w:pPr>
      <w:r>
        <w:rPr>
          <w:rFonts w:ascii="宋体" w:hAnsi="宋体" w:hint="eastAsia"/>
          <w:sz w:val="24"/>
        </w:rPr>
        <w:t>机动车污染源调查范围为辖区内的载客汽车、载货汽车、低速汽车、摩托车。基本调查单位为直辖市、地区（市、州、盟）。</w:t>
      </w:r>
    </w:p>
    <w:p w:rsidR="00474E08" w:rsidRDefault="00474E08" w:rsidP="00474E08">
      <w:pPr>
        <w:pStyle w:val="2"/>
        <w:numPr>
          <w:ilvl w:val="1"/>
          <w:numId w:val="2"/>
        </w:numPr>
        <w:spacing w:before="0" w:after="0" w:line="360" w:lineRule="auto"/>
        <w:ind w:firstLineChars="200" w:firstLine="482"/>
        <w:rPr>
          <w:rFonts w:ascii="宋体" w:hAnsi="宋体"/>
          <w:sz w:val="24"/>
          <w:szCs w:val="24"/>
        </w:rPr>
      </w:pPr>
      <w:r>
        <w:rPr>
          <w:rFonts w:ascii="宋体" w:hAnsi="宋体" w:hint="eastAsia"/>
          <w:sz w:val="24"/>
          <w:szCs w:val="24"/>
        </w:rPr>
        <w:t>调查内容</w:t>
      </w:r>
    </w:p>
    <w:p w:rsidR="00474E08" w:rsidRDefault="00474E08" w:rsidP="00474E08">
      <w:pPr>
        <w:spacing w:line="360" w:lineRule="auto"/>
        <w:ind w:firstLineChars="200" w:firstLine="480"/>
        <w:rPr>
          <w:rFonts w:ascii="宋体" w:hAnsi="宋体"/>
          <w:sz w:val="24"/>
        </w:rPr>
      </w:pPr>
      <w:r>
        <w:rPr>
          <w:rFonts w:ascii="宋体" w:hAnsi="宋体" w:hint="eastAsia"/>
          <w:sz w:val="24"/>
        </w:rPr>
        <w:t>调查各地市机动车保有量。机动车保有量数据来源于国家或地方公安交通管理部门。</w:t>
      </w:r>
    </w:p>
    <w:p w:rsidR="00474E08" w:rsidRDefault="00474E08" w:rsidP="00474E08">
      <w:pPr>
        <w:spacing w:line="360" w:lineRule="auto"/>
        <w:ind w:firstLineChars="200" w:firstLine="480"/>
        <w:rPr>
          <w:rFonts w:ascii="宋体" w:hAnsi="宋体"/>
          <w:sz w:val="24"/>
        </w:rPr>
      </w:pPr>
      <w:r>
        <w:rPr>
          <w:rFonts w:ascii="宋体" w:hAnsi="宋体" w:hint="eastAsia"/>
          <w:sz w:val="24"/>
        </w:rPr>
        <w:t>调查的废气污染物指标包括：总颗粒物、氮氧化物、一氧化碳、碳氢化合物。</w:t>
      </w:r>
    </w:p>
    <w:p w:rsidR="00474E08" w:rsidRDefault="00474E08" w:rsidP="00474E08">
      <w:pPr>
        <w:pStyle w:val="2"/>
        <w:numPr>
          <w:ilvl w:val="1"/>
          <w:numId w:val="2"/>
        </w:numPr>
        <w:spacing w:before="0" w:after="0" w:line="360" w:lineRule="auto"/>
        <w:ind w:firstLineChars="200" w:firstLine="482"/>
        <w:rPr>
          <w:rFonts w:ascii="宋体" w:hAnsi="宋体"/>
          <w:sz w:val="24"/>
          <w:szCs w:val="24"/>
        </w:rPr>
      </w:pPr>
      <w:r>
        <w:rPr>
          <w:rFonts w:ascii="宋体" w:hAnsi="宋体" w:hint="eastAsia"/>
          <w:sz w:val="24"/>
          <w:szCs w:val="24"/>
        </w:rPr>
        <w:t>污染物排放量核算方法</w:t>
      </w:r>
    </w:p>
    <w:p w:rsidR="00474E08" w:rsidRDefault="00474E08" w:rsidP="00474E08">
      <w:pPr>
        <w:spacing w:line="360" w:lineRule="auto"/>
        <w:ind w:firstLineChars="200" w:firstLine="480"/>
        <w:rPr>
          <w:rFonts w:ascii="宋体" w:hAnsi="宋体"/>
          <w:sz w:val="24"/>
        </w:rPr>
      </w:pPr>
      <w:r>
        <w:rPr>
          <w:rFonts w:ascii="宋体" w:hAnsi="宋体" w:hint="eastAsia"/>
          <w:sz w:val="24"/>
        </w:rPr>
        <w:t>机动车废气污染物排放量采用排污系数法核算。</w:t>
      </w:r>
    </w:p>
    <w:p w:rsidR="00474E08" w:rsidRDefault="00474E08" w:rsidP="00474E08">
      <w:pPr>
        <w:spacing w:line="360" w:lineRule="auto"/>
        <w:jc w:val="center"/>
        <w:rPr>
          <w:rFonts w:ascii="宋体" w:hAnsi="宋体"/>
          <w:sz w:val="24"/>
        </w:rPr>
      </w:pPr>
      <w:r>
        <w:rPr>
          <w:rFonts w:ascii="宋体" w:hAnsi="宋体" w:hint="eastAsia"/>
          <w:sz w:val="24"/>
        </w:rPr>
        <w:lastRenderedPageBreak/>
        <w:t>机动车污染物排放量 = 机动车保有量 × 排放系数</w:t>
      </w:r>
    </w:p>
    <w:p w:rsidR="00474E08" w:rsidRDefault="00474E08" w:rsidP="00474E08">
      <w:pPr>
        <w:spacing w:line="360" w:lineRule="auto"/>
        <w:ind w:firstLineChars="650" w:firstLine="1560"/>
        <w:rPr>
          <w:rFonts w:ascii="宋体" w:hAnsi="宋体"/>
          <w:sz w:val="24"/>
        </w:rPr>
      </w:pPr>
      <w:r>
        <w:rPr>
          <w:rFonts w:ascii="宋体" w:hAnsi="宋体" w:hint="eastAsia"/>
          <w:sz w:val="24"/>
        </w:rPr>
        <w:t>排放系数 = 综合排放因子 × 年均行驶里程</w:t>
      </w:r>
    </w:p>
    <w:p w:rsidR="0011011B" w:rsidRDefault="00A96051" w:rsidP="00750E99">
      <w:pPr>
        <w:spacing w:beforeLines="50" w:before="156" w:line="360" w:lineRule="auto"/>
        <w:ind w:firstLineChars="200" w:firstLine="480"/>
        <w:rPr>
          <w:rFonts w:ascii="宋体" w:hAnsi="宋体"/>
          <w:sz w:val="24"/>
        </w:rPr>
      </w:pPr>
      <w:r>
        <w:rPr>
          <w:rFonts w:ascii="宋体" w:hAnsi="宋体" w:hint="eastAsia"/>
          <w:sz w:val="24"/>
        </w:rPr>
        <w:t>“十三五”机动车保有量和污染物排放量数据由生态环境部统一获取和核算后下发各级生态环境</w:t>
      </w:r>
      <w:r w:rsidR="00474E08">
        <w:rPr>
          <w:rFonts w:ascii="宋体" w:hAnsi="宋体" w:hint="eastAsia"/>
          <w:sz w:val="24"/>
        </w:rPr>
        <w:t>部门。</w:t>
      </w:r>
    </w:p>
    <w:p w:rsidR="00162862" w:rsidRDefault="00162862" w:rsidP="00162862">
      <w:pPr>
        <w:pStyle w:val="1"/>
        <w:spacing w:before="0" w:after="0" w:line="360" w:lineRule="auto"/>
        <w:ind w:firstLineChars="200" w:firstLine="482"/>
        <w:rPr>
          <w:rFonts w:ascii="宋体" w:hAnsi="宋体"/>
          <w:sz w:val="24"/>
          <w:szCs w:val="24"/>
        </w:rPr>
      </w:pPr>
      <w:r>
        <w:rPr>
          <w:rFonts w:ascii="宋体" w:hAnsi="宋体" w:hint="eastAsia"/>
          <w:sz w:val="24"/>
          <w:szCs w:val="24"/>
        </w:rPr>
        <w:t>环境污染治理投资和环保能力建设</w:t>
      </w:r>
    </w:p>
    <w:p w:rsidR="00162862" w:rsidRDefault="00162862" w:rsidP="00162862">
      <w:pPr>
        <w:pStyle w:val="2"/>
        <w:numPr>
          <w:ilvl w:val="1"/>
          <w:numId w:val="2"/>
        </w:numPr>
        <w:spacing w:before="0" w:after="0" w:line="360" w:lineRule="auto"/>
        <w:ind w:firstLineChars="200" w:firstLine="482"/>
        <w:rPr>
          <w:rFonts w:ascii="宋体" w:hAnsi="宋体"/>
          <w:sz w:val="24"/>
          <w:szCs w:val="24"/>
        </w:rPr>
      </w:pPr>
      <w:r>
        <w:rPr>
          <w:rFonts w:ascii="宋体" w:hAnsi="宋体" w:hint="eastAsia"/>
          <w:sz w:val="24"/>
          <w:szCs w:val="24"/>
        </w:rPr>
        <w:t>环境污染治理投资</w:t>
      </w:r>
    </w:p>
    <w:p w:rsidR="00162862" w:rsidRDefault="00162862" w:rsidP="00162862">
      <w:pPr>
        <w:spacing w:line="360" w:lineRule="auto"/>
        <w:ind w:firstLineChars="200" w:firstLine="480"/>
        <w:rPr>
          <w:rFonts w:ascii="宋体" w:hAnsi="宋体"/>
          <w:sz w:val="24"/>
        </w:rPr>
      </w:pPr>
      <w:r w:rsidRPr="00512DC9">
        <w:rPr>
          <w:rFonts w:ascii="宋体" w:hAnsi="宋体" w:hint="eastAsia"/>
          <w:sz w:val="24"/>
        </w:rPr>
        <w:t>环境污染治理投资包括</w:t>
      </w:r>
      <w:r>
        <w:rPr>
          <w:rFonts w:ascii="宋体" w:hAnsi="宋体" w:hint="eastAsia"/>
          <w:sz w:val="24"/>
        </w:rPr>
        <w:t>以下</w:t>
      </w:r>
      <w:r w:rsidRPr="00512DC9">
        <w:rPr>
          <w:rFonts w:ascii="宋体" w:hAnsi="宋体" w:hint="eastAsia"/>
          <w:sz w:val="24"/>
        </w:rPr>
        <w:t>三</w:t>
      </w:r>
      <w:r>
        <w:rPr>
          <w:rFonts w:ascii="宋体" w:hAnsi="宋体" w:hint="eastAsia"/>
          <w:sz w:val="24"/>
        </w:rPr>
        <w:t>个</w:t>
      </w:r>
      <w:r w:rsidRPr="00512DC9">
        <w:rPr>
          <w:rFonts w:ascii="宋体" w:hAnsi="宋体" w:hint="eastAsia"/>
          <w:sz w:val="24"/>
        </w:rPr>
        <w:t>部分：</w:t>
      </w:r>
    </w:p>
    <w:p w:rsidR="00162862" w:rsidRDefault="00162862" w:rsidP="00162862">
      <w:pPr>
        <w:spacing w:line="360" w:lineRule="auto"/>
        <w:ind w:firstLineChars="200" w:firstLine="480"/>
        <w:rPr>
          <w:rFonts w:ascii="宋体" w:hAnsi="宋体"/>
          <w:sz w:val="24"/>
        </w:rPr>
      </w:pPr>
      <w:r>
        <w:rPr>
          <w:rFonts w:ascii="宋体" w:hAnsi="宋体" w:hint="eastAsia"/>
          <w:sz w:val="24"/>
        </w:rPr>
        <w:t>（1）</w:t>
      </w:r>
      <w:r w:rsidRPr="00512DC9">
        <w:rPr>
          <w:rFonts w:ascii="宋体" w:hAnsi="宋体" w:hint="eastAsia"/>
          <w:sz w:val="24"/>
        </w:rPr>
        <w:t>老工业污染源治理投资</w:t>
      </w:r>
      <w:r>
        <w:rPr>
          <w:rFonts w:ascii="宋体" w:hAnsi="宋体" w:hint="eastAsia"/>
          <w:sz w:val="24"/>
        </w:rPr>
        <w:t>：指调查年度内正式施工的、且没有纳入“三同时”项目管理的老工业污染源治理项目投资，数据来源于工业污染防治投资情况表（基106表、总107表）老工业污染源治理项目“至本年底累计完成投资”指标。</w:t>
      </w:r>
    </w:p>
    <w:p w:rsidR="00162862" w:rsidRDefault="00162862" w:rsidP="00162862">
      <w:pPr>
        <w:spacing w:line="360" w:lineRule="auto"/>
        <w:ind w:firstLineChars="200" w:firstLine="480"/>
        <w:rPr>
          <w:rFonts w:ascii="宋体" w:hAnsi="宋体"/>
          <w:sz w:val="24"/>
        </w:rPr>
      </w:pPr>
      <w:r>
        <w:rPr>
          <w:rFonts w:ascii="宋体" w:hAnsi="宋体" w:hint="eastAsia"/>
          <w:sz w:val="24"/>
        </w:rPr>
        <w:t>（2）</w:t>
      </w:r>
      <w:r w:rsidRPr="00512DC9">
        <w:rPr>
          <w:rFonts w:ascii="宋体" w:hAnsi="宋体" w:hint="eastAsia"/>
          <w:sz w:val="24"/>
        </w:rPr>
        <w:t>建设项目“三同时”环保投资</w:t>
      </w:r>
      <w:r>
        <w:rPr>
          <w:rFonts w:ascii="宋体" w:hAnsi="宋体" w:hint="eastAsia"/>
          <w:sz w:val="24"/>
        </w:rPr>
        <w:t>：指调查年度完成“三同时”环保竣工验收的建设项目环保投资额，数据来源于各地区“三同时”项目竣工验收和环保能力建设情况表</w:t>
      </w:r>
      <w:r w:rsidRPr="00512DC9">
        <w:rPr>
          <w:rFonts w:ascii="宋体" w:hAnsi="宋体" w:hint="eastAsia"/>
          <w:sz w:val="24"/>
        </w:rPr>
        <w:t>（</w:t>
      </w:r>
      <w:r>
        <w:rPr>
          <w:rFonts w:ascii="宋体" w:hAnsi="宋体" w:hint="eastAsia"/>
          <w:sz w:val="24"/>
        </w:rPr>
        <w:t>综601表</w:t>
      </w:r>
      <w:r w:rsidRPr="00512DC9">
        <w:rPr>
          <w:rFonts w:ascii="宋体" w:hAnsi="宋体" w:hint="eastAsia"/>
          <w:sz w:val="24"/>
        </w:rPr>
        <w:t>）</w:t>
      </w:r>
      <w:r>
        <w:rPr>
          <w:rFonts w:ascii="宋体" w:hAnsi="宋体" w:hint="eastAsia"/>
          <w:sz w:val="24"/>
        </w:rPr>
        <w:t>，由国家、省、市、</w:t>
      </w:r>
      <w:proofErr w:type="gramStart"/>
      <w:r>
        <w:rPr>
          <w:rFonts w:ascii="宋体" w:hAnsi="宋体" w:hint="eastAsia"/>
          <w:sz w:val="24"/>
        </w:rPr>
        <w:t>县环评</w:t>
      </w:r>
      <w:proofErr w:type="gramEnd"/>
      <w:r>
        <w:rPr>
          <w:rFonts w:ascii="宋体" w:hAnsi="宋体" w:hint="eastAsia"/>
          <w:sz w:val="24"/>
        </w:rPr>
        <w:t>部门按照审批权限填报本级审批的“三同时”项目相关指标，并抄送本级环境统计部门。</w:t>
      </w:r>
    </w:p>
    <w:p w:rsidR="00162862" w:rsidRDefault="00162862" w:rsidP="00162862">
      <w:pPr>
        <w:spacing w:line="360" w:lineRule="auto"/>
        <w:ind w:firstLineChars="200" w:firstLine="480"/>
        <w:rPr>
          <w:rFonts w:ascii="宋体" w:hAnsi="宋体"/>
          <w:sz w:val="24"/>
        </w:rPr>
      </w:pPr>
      <w:r>
        <w:rPr>
          <w:rFonts w:ascii="宋体" w:hAnsi="宋体" w:hint="eastAsia"/>
          <w:sz w:val="24"/>
        </w:rPr>
        <w:t>（3）</w:t>
      </w:r>
      <w:r w:rsidRPr="00512DC9">
        <w:rPr>
          <w:rFonts w:ascii="宋体" w:hAnsi="宋体" w:hint="eastAsia"/>
          <w:sz w:val="24"/>
        </w:rPr>
        <w:t>城市环境基础设施建设投资。</w:t>
      </w:r>
      <w:r>
        <w:rPr>
          <w:rFonts w:ascii="宋体" w:hAnsi="宋体" w:hint="eastAsia"/>
          <w:sz w:val="24"/>
        </w:rPr>
        <w:t>城市环境基础设施包括</w:t>
      </w:r>
      <w:r w:rsidRPr="00512DC9">
        <w:rPr>
          <w:rFonts w:ascii="宋体" w:hAnsi="宋体" w:hint="eastAsia"/>
          <w:sz w:val="24"/>
        </w:rPr>
        <w:t>燃气、集中供热、排水、园林绿化、市容环境卫生</w:t>
      </w:r>
      <w:r>
        <w:rPr>
          <w:rFonts w:ascii="宋体" w:hAnsi="宋体" w:hint="eastAsia"/>
          <w:sz w:val="24"/>
        </w:rPr>
        <w:t>5个部分。</w:t>
      </w:r>
      <w:r w:rsidRPr="00512DC9">
        <w:rPr>
          <w:rFonts w:ascii="宋体" w:hAnsi="宋体" w:hint="eastAsia"/>
          <w:sz w:val="24"/>
        </w:rPr>
        <w:t>数据来源于住房城乡建设部《城市（县城）和村镇建设统计报表制度》</w:t>
      </w:r>
      <w:r>
        <w:rPr>
          <w:rFonts w:ascii="宋体" w:hAnsi="宋体" w:hint="eastAsia"/>
          <w:sz w:val="24"/>
        </w:rPr>
        <w:t>的</w:t>
      </w:r>
      <w:r w:rsidRPr="00512DC9">
        <w:rPr>
          <w:rFonts w:ascii="宋体" w:hAnsi="宋体" w:hint="eastAsia"/>
          <w:sz w:val="24"/>
        </w:rPr>
        <w:t>城市（县城）市政公用设施建设固定资产投资综合表（市（县）综4-1表）、建制镇建设投资综合表（镇综8表）</w:t>
      </w:r>
      <w:r>
        <w:rPr>
          <w:rFonts w:ascii="宋体" w:hAnsi="宋体" w:hint="eastAsia"/>
          <w:sz w:val="24"/>
        </w:rPr>
        <w:t>、</w:t>
      </w:r>
      <w:r w:rsidRPr="00512DC9">
        <w:rPr>
          <w:rFonts w:ascii="宋体" w:hAnsi="宋体" w:hint="eastAsia"/>
          <w:sz w:val="24"/>
        </w:rPr>
        <w:t>乡建设投资综合表（乡综8表）</w:t>
      </w:r>
      <w:r>
        <w:rPr>
          <w:rFonts w:ascii="宋体" w:hAnsi="宋体" w:hint="eastAsia"/>
          <w:sz w:val="24"/>
        </w:rPr>
        <w:t>、</w:t>
      </w:r>
      <w:r w:rsidRPr="00512DC9">
        <w:rPr>
          <w:rFonts w:ascii="宋体" w:hAnsi="宋体" w:hint="eastAsia"/>
          <w:sz w:val="24"/>
        </w:rPr>
        <w:t>镇乡级特殊区域建设投资综合表（</w:t>
      </w:r>
      <w:proofErr w:type="gramStart"/>
      <w:r w:rsidRPr="00512DC9">
        <w:rPr>
          <w:rFonts w:ascii="宋体" w:hAnsi="宋体" w:hint="eastAsia"/>
          <w:sz w:val="24"/>
        </w:rPr>
        <w:t>特</w:t>
      </w:r>
      <w:proofErr w:type="gramEnd"/>
      <w:r w:rsidRPr="00512DC9">
        <w:rPr>
          <w:rFonts w:ascii="宋体" w:hAnsi="宋体" w:hint="eastAsia"/>
          <w:sz w:val="24"/>
        </w:rPr>
        <w:t>综</w:t>
      </w:r>
      <w:r w:rsidRPr="00512DC9">
        <w:rPr>
          <w:rFonts w:ascii="宋体" w:hAnsi="宋体"/>
          <w:sz w:val="24"/>
        </w:rPr>
        <w:t>8</w:t>
      </w:r>
      <w:r w:rsidRPr="00512DC9">
        <w:rPr>
          <w:rFonts w:ascii="宋体" w:hAnsi="宋体" w:hint="eastAsia"/>
          <w:sz w:val="24"/>
        </w:rPr>
        <w:t>表）和村庄建设投资综合表（村综</w:t>
      </w:r>
      <w:r w:rsidRPr="00512DC9">
        <w:rPr>
          <w:rFonts w:ascii="宋体" w:hAnsi="宋体"/>
          <w:sz w:val="24"/>
        </w:rPr>
        <w:t>5</w:t>
      </w:r>
      <w:r w:rsidRPr="00512DC9">
        <w:rPr>
          <w:rFonts w:ascii="宋体" w:hAnsi="宋体" w:hint="eastAsia"/>
          <w:sz w:val="24"/>
        </w:rPr>
        <w:t>表）</w:t>
      </w:r>
      <w:r>
        <w:rPr>
          <w:rFonts w:ascii="宋体" w:hAnsi="宋体" w:hint="eastAsia"/>
          <w:sz w:val="24"/>
        </w:rPr>
        <w:t>，为城市（县城）和村镇数据之</w:t>
      </w:r>
      <w:proofErr w:type="gramStart"/>
      <w:r>
        <w:rPr>
          <w:rFonts w:ascii="宋体" w:hAnsi="宋体" w:hint="eastAsia"/>
          <w:sz w:val="24"/>
        </w:rPr>
        <w:t>和</w:t>
      </w:r>
      <w:proofErr w:type="gramEnd"/>
      <w:r w:rsidR="00A96051">
        <w:rPr>
          <w:rFonts w:ascii="宋体" w:hAnsi="宋体" w:hint="eastAsia"/>
          <w:sz w:val="24"/>
        </w:rPr>
        <w:t>。本部分数据无须填报，生态环境</w:t>
      </w:r>
      <w:r>
        <w:rPr>
          <w:rFonts w:ascii="宋体" w:hAnsi="宋体" w:hint="eastAsia"/>
          <w:sz w:val="24"/>
        </w:rPr>
        <w:t>部统一从外部门获得国家级和省级分项数据。</w:t>
      </w:r>
    </w:p>
    <w:p w:rsidR="00162862" w:rsidRDefault="00162862" w:rsidP="00162862">
      <w:pPr>
        <w:pStyle w:val="2"/>
        <w:numPr>
          <w:ilvl w:val="1"/>
          <w:numId w:val="2"/>
        </w:numPr>
        <w:spacing w:before="0" w:after="0" w:line="360" w:lineRule="auto"/>
        <w:ind w:firstLineChars="200" w:firstLine="482"/>
        <w:rPr>
          <w:rFonts w:ascii="宋体" w:hAnsi="宋体"/>
          <w:sz w:val="24"/>
          <w:szCs w:val="24"/>
        </w:rPr>
      </w:pPr>
      <w:r>
        <w:rPr>
          <w:rFonts w:ascii="宋体" w:hAnsi="宋体" w:hint="eastAsia"/>
          <w:sz w:val="24"/>
          <w:szCs w:val="24"/>
        </w:rPr>
        <w:t>环保能力建设投资</w:t>
      </w:r>
    </w:p>
    <w:p w:rsidR="00A6438D" w:rsidRPr="00162862" w:rsidRDefault="00A96051" w:rsidP="00162862">
      <w:pPr>
        <w:spacing w:line="360" w:lineRule="auto"/>
        <w:ind w:firstLineChars="200" w:firstLine="480"/>
        <w:rPr>
          <w:sz w:val="24"/>
        </w:rPr>
      </w:pPr>
      <w:r>
        <w:rPr>
          <w:rFonts w:ascii="宋体" w:hAnsi="宋体" w:hint="eastAsia"/>
          <w:sz w:val="24"/>
        </w:rPr>
        <w:t>由国家、省、市、县生态环境</w:t>
      </w:r>
      <w:r w:rsidR="00162862">
        <w:rPr>
          <w:rFonts w:ascii="宋体" w:hAnsi="宋体" w:hint="eastAsia"/>
          <w:sz w:val="24"/>
        </w:rPr>
        <w:t>财务部门填报本级环保能力建设资金和环境监管运行保障资金使用情况，并抄送本级环境统计部门。</w:t>
      </w:r>
    </w:p>
    <w:p w:rsidR="00996EEC" w:rsidRDefault="00732B81" w:rsidP="00847963">
      <w:pPr>
        <w:keepNext/>
        <w:keepLines/>
        <w:spacing w:line="360" w:lineRule="auto"/>
        <w:ind w:left="482"/>
        <w:outlineLvl w:val="0"/>
        <w:rPr>
          <w:sz w:val="24"/>
        </w:rPr>
      </w:pPr>
      <w:r>
        <w:rPr>
          <w:sz w:val="24"/>
        </w:rPr>
        <w:br w:type="page"/>
      </w:r>
    </w:p>
    <w:sectPr w:rsidR="00996EEC" w:rsidSect="00ED194B">
      <w:pgSz w:w="11907" w:h="16840" w:code="9"/>
      <w:pgMar w:top="1134" w:right="1701" w:bottom="1134" w:left="1701" w:header="851" w:footer="992" w:gutter="0"/>
      <w:pgNumType w:fmt="numberInDash" w:start="2"/>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1E30E4" w15:done="0"/>
  <w15:commentEx w15:paraId="5FE6AD10" w15:done="0"/>
  <w15:commentEx w15:paraId="67C6B092" w15:done="0"/>
  <w15:commentEx w15:paraId="1C240B36" w15:done="0"/>
  <w15:commentEx w15:paraId="53E48909" w15:done="0"/>
  <w15:commentEx w15:paraId="22C88774" w15:done="0"/>
  <w15:commentEx w15:paraId="2DCED3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44" w:rsidRDefault="00EB4344">
      <w:r>
        <w:separator/>
      </w:r>
    </w:p>
  </w:endnote>
  <w:endnote w:type="continuationSeparator" w:id="0">
    <w:p w:rsidR="00EB4344" w:rsidRDefault="00E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altName w:val="宋体"/>
    <w:charset w:val="86"/>
    <w:family w:val="roma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CB" w:rsidRDefault="005453CB" w:rsidP="007A730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453CB" w:rsidRDefault="005453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CB" w:rsidRDefault="005453CB">
    <w:pPr>
      <w:pStyle w:val="a4"/>
      <w:jc w:val="center"/>
    </w:pPr>
    <w:r>
      <w:fldChar w:fldCharType="begin"/>
    </w:r>
    <w:r>
      <w:instrText xml:space="preserve"> PAGE   \* MERGEFORMAT </w:instrText>
    </w:r>
    <w:r>
      <w:fldChar w:fldCharType="separate"/>
    </w:r>
    <w:r w:rsidR="00E438D9">
      <w:rPr>
        <w:noProof/>
      </w:rPr>
      <w:t>- 2 -</w:t>
    </w:r>
    <w:r>
      <w:rPr>
        <w:noProof/>
      </w:rPr>
      <w:fldChar w:fldCharType="end"/>
    </w:r>
  </w:p>
  <w:p w:rsidR="005453CB" w:rsidRDefault="005453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44" w:rsidRDefault="00EB4344">
      <w:r>
        <w:separator/>
      </w:r>
    </w:p>
  </w:footnote>
  <w:footnote w:type="continuationSeparator" w:id="0">
    <w:p w:rsidR="00EB4344" w:rsidRDefault="00EB4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E84533"/>
    <w:multiLevelType w:val="hybridMultilevel"/>
    <w:tmpl w:val="378BAD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10F72C9"/>
    <w:multiLevelType w:val="hybridMultilevel"/>
    <w:tmpl w:val="E1237C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42DC8E2"/>
    <w:multiLevelType w:val="hybridMultilevel"/>
    <w:tmpl w:val="B6525A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C65554B"/>
    <w:multiLevelType w:val="hybridMultilevel"/>
    <w:tmpl w:val="3DDEFD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FD4E96E"/>
    <w:multiLevelType w:val="hybridMultilevel"/>
    <w:tmpl w:val="7B3C63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9605C58"/>
    <w:multiLevelType w:val="hybridMultilevel"/>
    <w:tmpl w:val="EB6F4A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C987EDF"/>
    <w:multiLevelType w:val="multilevel"/>
    <w:tmpl w:val="A2DC8314"/>
    <w:lvl w:ilvl="0">
      <w:start w:val="1"/>
      <w:numFmt w:val="decimal"/>
      <w:pStyle w:val="1"/>
      <w:lvlText w:val="%1、"/>
      <w:lvlJc w:val="left"/>
      <w:pPr>
        <w:ind w:left="0" w:firstLine="0"/>
      </w:pPr>
      <w:rPr>
        <w:rFonts w:ascii="Cambria" w:eastAsia="Times New Roman" w:hAnsi="Cambria" w:cs="Times New Roman" w:hint="default"/>
        <w:b w:val="0"/>
        <w:bCs w:val="0"/>
        <w:i w:val="0"/>
        <w:iCs w:val="0"/>
        <w:caps w:val="0"/>
        <w:smallCaps w:val="0"/>
        <w:strike w:val="0"/>
        <w:dstrike w:val="0"/>
        <w:noProof w:val="0"/>
        <w:vanish w:val="0"/>
        <w:color w:val="000000"/>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0" w:firstLine="0"/>
      </w:pPr>
      <w:rPr>
        <w:rFonts w:ascii="Cambria" w:hAnsi="Cambria" w:hint="default"/>
        <w:sz w:val="24"/>
        <w:szCs w:val="24"/>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2.%3.%4.%5."/>
      <w:lvlJc w:val="left"/>
      <w:pPr>
        <w:ind w:left="0" w:firstLine="0"/>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nsid w:val="71F87E40"/>
    <w:multiLevelType w:val="hybridMultilevel"/>
    <w:tmpl w:val="80A611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7"/>
  </w:num>
  <w:num w:numId="32">
    <w:abstractNumId w:val="2"/>
  </w:num>
  <w:num w:numId="33">
    <w:abstractNumId w:val="5"/>
  </w:num>
  <w:num w:numId="34">
    <w:abstractNumId w:val="3"/>
  </w:num>
  <w:num w:numId="35">
    <w:abstractNumId w:val="4"/>
  </w:num>
  <w:num w:numId="36">
    <w:abstractNumId w:val="0"/>
  </w:num>
  <w:num w:numId="37">
    <w:abstractNumId w:val="1"/>
  </w:num>
  <w:num w:numId="38">
    <w:abstractNumId w:val="6"/>
  </w:num>
  <w:num w:numId="39">
    <w:abstractNumId w:val="6"/>
  </w:num>
  <w:num w:numId="40">
    <w:abstractNumId w:val="6"/>
  </w:num>
  <w:num w:numId="41">
    <w:abstractNumId w:val="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W">
    <w15:presenceInfo w15:providerId="None" w15:userId="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9E"/>
    <w:rsid w:val="000008CB"/>
    <w:rsid w:val="00001119"/>
    <w:rsid w:val="000028B9"/>
    <w:rsid w:val="00003134"/>
    <w:rsid w:val="00004850"/>
    <w:rsid w:val="00004CF0"/>
    <w:rsid w:val="00006A1E"/>
    <w:rsid w:val="000072BC"/>
    <w:rsid w:val="00012FDA"/>
    <w:rsid w:val="000134D3"/>
    <w:rsid w:val="00015D0D"/>
    <w:rsid w:val="0002228B"/>
    <w:rsid w:val="000231D0"/>
    <w:rsid w:val="00023F8F"/>
    <w:rsid w:val="0002553E"/>
    <w:rsid w:val="00027CA4"/>
    <w:rsid w:val="00031249"/>
    <w:rsid w:val="00034C6A"/>
    <w:rsid w:val="00035A38"/>
    <w:rsid w:val="0003639E"/>
    <w:rsid w:val="00040C29"/>
    <w:rsid w:val="00044FAE"/>
    <w:rsid w:val="00046625"/>
    <w:rsid w:val="00047706"/>
    <w:rsid w:val="00050309"/>
    <w:rsid w:val="00053E2C"/>
    <w:rsid w:val="0005461F"/>
    <w:rsid w:val="00054F6E"/>
    <w:rsid w:val="00056B1F"/>
    <w:rsid w:val="00061389"/>
    <w:rsid w:val="000615DF"/>
    <w:rsid w:val="0006320D"/>
    <w:rsid w:val="00063777"/>
    <w:rsid w:val="00063F5C"/>
    <w:rsid w:val="000650F6"/>
    <w:rsid w:val="00067664"/>
    <w:rsid w:val="00071DC8"/>
    <w:rsid w:val="00073C30"/>
    <w:rsid w:val="0007508B"/>
    <w:rsid w:val="00075B13"/>
    <w:rsid w:val="00075EA3"/>
    <w:rsid w:val="00076477"/>
    <w:rsid w:val="000804FB"/>
    <w:rsid w:val="00082E31"/>
    <w:rsid w:val="00084D79"/>
    <w:rsid w:val="00085F5C"/>
    <w:rsid w:val="00086AF7"/>
    <w:rsid w:val="00090488"/>
    <w:rsid w:val="0009085E"/>
    <w:rsid w:val="00090996"/>
    <w:rsid w:val="00091588"/>
    <w:rsid w:val="00092257"/>
    <w:rsid w:val="00094863"/>
    <w:rsid w:val="0009573E"/>
    <w:rsid w:val="00096E73"/>
    <w:rsid w:val="00097F45"/>
    <w:rsid w:val="000A1496"/>
    <w:rsid w:val="000A3F60"/>
    <w:rsid w:val="000A4D57"/>
    <w:rsid w:val="000B00EC"/>
    <w:rsid w:val="000B1623"/>
    <w:rsid w:val="000B3D89"/>
    <w:rsid w:val="000B49FC"/>
    <w:rsid w:val="000C3A97"/>
    <w:rsid w:val="000C60E7"/>
    <w:rsid w:val="000C77F6"/>
    <w:rsid w:val="000D057A"/>
    <w:rsid w:val="000D07F7"/>
    <w:rsid w:val="000D11D9"/>
    <w:rsid w:val="000D198A"/>
    <w:rsid w:val="000D2CA2"/>
    <w:rsid w:val="000D2E91"/>
    <w:rsid w:val="000D4E9F"/>
    <w:rsid w:val="000D515D"/>
    <w:rsid w:val="000D73F4"/>
    <w:rsid w:val="000E0300"/>
    <w:rsid w:val="000E091B"/>
    <w:rsid w:val="000E0950"/>
    <w:rsid w:val="000E1133"/>
    <w:rsid w:val="000E1E8E"/>
    <w:rsid w:val="000E21A3"/>
    <w:rsid w:val="000E55B6"/>
    <w:rsid w:val="000E5E31"/>
    <w:rsid w:val="000F2360"/>
    <w:rsid w:val="000F2A00"/>
    <w:rsid w:val="000F41A6"/>
    <w:rsid w:val="000F4AC6"/>
    <w:rsid w:val="000F63B3"/>
    <w:rsid w:val="000F7565"/>
    <w:rsid w:val="0010173A"/>
    <w:rsid w:val="00102D31"/>
    <w:rsid w:val="001036CC"/>
    <w:rsid w:val="001038EB"/>
    <w:rsid w:val="0010523F"/>
    <w:rsid w:val="00106AEA"/>
    <w:rsid w:val="00107B90"/>
    <w:rsid w:val="0011011B"/>
    <w:rsid w:val="00110305"/>
    <w:rsid w:val="0011099F"/>
    <w:rsid w:val="00110FE6"/>
    <w:rsid w:val="00113A75"/>
    <w:rsid w:val="00113A92"/>
    <w:rsid w:val="00113D75"/>
    <w:rsid w:val="00115712"/>
    <w:rsid w:val="00116409"/>
    <w:rsid w:val="0012285F"/>
    <w:rsid w:val="0012335C"/>
    <w:rsid w:val="00123EDE"/>
    <w:rsid w:val="00124337"/>
    <w:rsid w:val="00126E20"/>
    <w:rsid w:val="00127A6E"/>
    <w:rsid w:val="00131E4F"/>
    <w:rsid w:val="001321C0"/>
    <w:rsid w:val="001334C6"/>
    <w:rsid w:val="00134E5C"/>
    <w:rsid w:val="00136F09"/>
    <w:rsid w:val="00137D81"/>
    <w:rsid w:val="00140BF2"/>
    <w:rsid w:val="00143477"/>
    <w:rsid w:val="0014362B"/>
    <w:rsid w:val="00145EA1"/>
    <w:rsid w:val="00153577"/>
    <w:rsid w:val="00153D64"/>
    <w:rsid w:val="0015580E"/>
    <w:rsid w:val="00156CCD"/>
    <w:rsid w:val="001573ED"/>
    <w:rsid w:val="00162862"/>
    <w:rsid w:val="00162B3A"/>
    <w:rsid w:val="00162D92"/>
    <w:rsid w:val="00162FE1"/>
    <w:rsid w:val="00163224"/>
    <w:rsid w:val="00163278"/>
    <w:rsid w:val="0016722A"/>
    <w:rsid w:val="00170214"/>
    <w:rsid w:val="0017144D"/>
    <w:rsid w:val="00171855"/>
    <w:rsid w:val="001722F5"/>
    <w:rsid w:val="00172B91"/>
    <w:rsid w:val="001730E3"/>
    <w:rsid w:val="001770F9"/>
    <w:rsid w:val="00182E3C"/>
    <w:rsid w:val="00185B41"/>
    <w:rsid w:val="00185D9C"/>
    <w:rsid w:val="0018719A"/>
    <w:rsid w:val="0019232A"/>
    <w:rsid w:val="00192D8A"/>
    <w:rsid w:val="00195A84"/>
    <w:rsid w:val="00197880"/>
    <w:rsid w:val="001A110E"/>
    <w:rsid w:val="001A18A9"/>
    <w:rsid w:val="001A2CCB"/>
    <w:rsid w:val="001B0A5E"/>
    <w:rsid w:val="001B15AE"/>
    <w:rsid w:val="001B2EE4"/>
    <w:rsid w:val="001B2F36"/>
    <w:rsid w:val="001B78BC"/>
    <w:rsid w:val="001C0A2B"/>
    <w:rsid w:val="001C591F"/>
    <w:rsid w:val="001C7005"/>
    <w:rsid w:val="001D08FC"/>
    <w:rsid w:val="001D1E4B"/>
    <w:rsid w:val="001D3669"/>
    <w:rsid w:val="001D6D9C"/>
    <w:rsid w:val="001D6F3E"/>
    <w:rsid w:val="001E01AB"/>
    <w:rsid w:val="001E0B4B"/>
    <w:rsid w:val="001E31D2"/>
    <w:rsid w:val="001E347B"/>
    <w:rsid w:val="001E6E12"/>
    <w:rsid w:val="001F0BFA"/>
    <w:rsid w:val="001F0DDA"/>
    <w:rsid w:val="001F0E58"/>
    <w:rsid w:val="001F7B9E"/>
    <w:rsid w:val="0020202F"/>
    <w:rsid w:val="0020318D"/>
    <w:rsid w:val="0020583B"/>
    <w:rsid w:val="0021003A"/>
    <w:rsid w:val="0021187E"/>
    <w:rsid w:val="00212B0C"/>
    <w:rsid w:val="00213FD8"/>
    <w:rsid w:val="00215E6B"/>
    <w:rsid w:val="00216B74"/>
    <w:rsid w:val="00216C1C"/>
    <w:rsid w:val="002205F5"/>
    <w:rsid w:val="002213BC"/>
    <w:rsid w:val="002231BC"/>
    <w:rsid w:val="002234B0"/>
    <w:rsid w:val="002249BF"/>
    <w:rsid w:val="0022507A"/>
    <w:rsid w:val="00227C7C"/>
    <w:rsid w:val="00231100"/>
    <w:rsid w:val="00233E26"/>
    <w:rsid w:val="002347AD"/>
    <w:rsid w:val="00235506"/>
    <w:rsid w:val="00235630"/>
    <w:rsid w:val="00245309"/>
    <w:rsid w:val="00246059"/>
    <w:rsid w:val="00246B8E"/>
    <w:rsid w:val="00246C8D"/>
    <w:rsid w:val="002472BA"/>
    <w:rsid w:val="00250990"/>
    <w:rsid w:val="00257573"/>
    <w:rsid w:val="002607CF"/>
    <w:rsid w:val="0026105E"/>
    <w:rsid w:val="002610BE"/>
    <w:rsid w:val="00261685"/>
    <w:rsid w:val="00261883"/>
    <w:rsid w:val="00261B9B"/>
    <w:rsid w:val="00265062"/>
    <w:rsid w:val="0026518F"/>
    <w:rsid w:val="00266698"/>
    <w:rsid w:val="002666D6"/>
    <w:rsid w:val="00270926"/>
    <w:rsid w:val="00277543"/>
    <w:rsid w:val="00281538"/>
    <w:rsid w:val="00282802"/>
    <w:rsid w:val="00284BC4"/>
    <w:rsid w:val="00286E4A"/>
    <w:rsid w:val="0029068B"/>
    <w:rsid w:val="00290B38"/>
    <w:rsid w:val="00291885"/>
    <w:rsid w:val="002943A0"/>
    <w:rsid w:val="002952F4"/>
    <w:rsid w:val="00297FD6"/>
    <w:rsid w:val="002A1604"/>
    <w:rsid w:val="002A27E4"/>
    <w:rsid w:val="002A3E8B"/>
    <w:rsid w:val="002A3FCA"/>
    <w:rsid w:val="002A498F"/>
    <w:rsid w:val="002A509D"/>
    <w:rsid w:val="002A51AA"/>
    <w:rsid w:val="002A71F9"/>
    <w:rsid w:val="002A72CA"/>
    <w:rsid w:val="002B0393"/>
    <w:rsid w:val="002B17A4"/>
    <w:rsid w:val="002B28C5"/>
    <w:rsid w:val="002B33F3"/>
    <w:rsid w:val="002B3B88"/>
    <w:rsid w:val="002B401A"/>
    <w:rsid w:val="002B405D"/>
    <w:rsid w:val="002B5001"/>
    <w:rsid w:val="002B6B34"/>
    <w:rsid w:val="002B6B80"/>
    <w:rsid w:val="002B7661"/>
    <w:rsid w:val="002B7B37"/>
    <w:rsid w:val="002C0F2D"/>
    <w:rsid w:val="002C39D6"/>
    <w:rsid w:val="002C3A8D"/>
    <w:rsid w:val="002D3896"/>
    <w:rsid w:val="002D6E2C"/>
    <w:rsid w:val="002E0F09"/>
    <w:rsid w:val="002E13F0"/>
    <w:rsid w:val="002E270A"/>
    <w:rsid w:val="002E333A"/>
    <w:rsid w:val="002E63D1"/>
    <w:rsid w:val="002E7AEA"/>
    <w:rsid w:val="002F1B8E"/>
    <w:rsid w:val="002F4D42"/>
    <w:rsid w:val="002F54D3"/>
    <w:rsid w:val="002F693F"/>
    <w:rsid w:val="00302AC9"/>
    <w:rsid w:val="00302DE5"/>
    <w:rsid w:val="00304F76"/>
    <w:rsid w:val="00305BC1"/>
    <w:rsid w:val="003065FA"/>
    <w:rsid w:val="003106AA"/>
    <w:rsid w:val="003109F0"/>
    <w:rsid w:val="00310F31"/>
    <w:rsid w:val="00311585"/>
    <w:rsid w:val="003120ED"/>
    <w:rsid w:val="0031445B"/>
    <w:rsid w:val="003149F5"/>
    <w:rsid w:val="00315972"/>
    <w:rsid w:val="00320E24"/>
    <w:rsid w:val="003216D9"/>
    <w:rsid w:val="00324DB9"/>
    <w:rsid w:val="00326CFA"/>
    <w:rsid w:val="00330466"/>
    <w:rsid w:val="0033627B"/>
    <w:rsid w:val="00337C50"/>
    <w:rsid w:val="00342D41"/>
    <w:rsid w:val="003435D4"/>
    <w:rsid w:val="00346E91"/>
    <w:rsid w:val="00347588"/>
    <w:rsid w:val="0035302E"/>
    <w:rsid w:val="00353952"/>
    <w:rsid w:val="003539D5"/>
    <w:rsid w:val="00354B2F"/>
    <w:rsid w:val="003563BD"/>
    <w:rsid w:val="00366FA9"/>
    <w:rsid w:val="003678C9"/>
    <w:rsid w:val="0037003C"/>
    <w:rsid w:val="00370A06"/>
    <w:rsid w:val="00371783"/>
    <w:rsid w:val="00373EC2"/>
    <w:rsid w:val="003769CE"/>
    <w:rsid w:val="00376A68"/>
    <w:rsid w:val="00376ADF"/>
    <w:rsid w:val="003800C5"/>
    <w:rsid w:val="00381048"/>
    <w:rsid w:val="00383C25"/>
    <w:rsid w:val="00384241"/>
    <w:rsid w:val="00384630"/>
    <w:rsid w:val="00387839"/>
    <w:rsid w:val="0038799F"/>
    <w:rsid w:val="00390887"/>
    <w:rsid w:val="00391521"/>
    <w:rsid w:val="003949FC"/>
    <w:rsid w:val="00394CF2"/>
    <w:rsid w:val="00396307"/>
    <w:rsid w:val="00397845"/>
    <w:rsid w:val="00397870"/>
    <w:rsid w:val="003979E0"/>
    <w:rsid w:val="003A252A"/>
    <w:rsid w:val="003A47E5"/>
    <w:rsid w:val="003A5749"/>
    <w:rsid w:val="003A61DD"/>
    <w:rsid w:val="003A6264"/>
    <w:rsid w:val="003A73C4"/>
    <w:rsid w:val="003A7B32"/>
    <w:rsid w:val="003B0171"/>
    <w:rsid w:val="003B0554"/>
    <w:rsid w:val="003B26AA"/>
    <w:rsid w:val="003B26F2"/>
    <w:rsid w:val="003B35D0"/>
    <w:rsid w:val="003B367D"/>
    <w:rsid w:val="003B4829"/>
    <w:rsid w:val="003B50E9"/>
    <w:rsid w:val="003C03A8"/>
    <w:rsid w:val="003C2B76"/>
    <w:rsid w:val="003C3ADD"/>
    <w:rsid w:val="003C6789"/>
    <w:rsid w:val="003C76F2"/>
    <w:rsid w:val="003C78DF"/>
    <w:rsid w:val="003D2D3F"/>
    <w:rsid w:val="003D5F14"/>
    <w:rsid w:val="003D7536"/>
    <w:rsid w:val="003E01C3"/>
    <w:rsid w:val="003E192B"/>
    <w:rsid w:val="003E21DA"/>
    <w:rsid w:val="003E507C"/>
    <w:rsid w:val="003E50B9"/>
    <w:rsid w:val="003E66EA"/>
    <w:rsid w:val="003E6EA2"/>
    <w:rsid w:val="003F17E5"/>
    <w:rsid w:val="003F44B0"/>
    <w:rsid w:val="003F5C3F"/>
    <w:rsid w:val="003F63F0"/>
    <w:rsid w:val="003F7242"/>
    <w:rsid w:val="00401061"/>
    <w:rsid w:val="004013DC"/>
    <w:rsid w:val="004024BF"/>
    <w:rsid w:val="00404611"/>
    <w:rsid w:val="00404758"/>
    <w:rsid w:val="004048DF"/>
    <w:rsid w:val="00405A0E"/>
    <w:rsid w:val="004113F4"/>
    <w:rsid w:val="004127DB"/>
    <w:rsid w:val="0041744D"/>
    <w:rsid w:val="0042272E"/>
    <w:rsid w:val="00424DAF"/>
    <w:rsid w:val="00427B53"/>
    <w:rsid w:val="00427CCF"/>
    <w:rsid w:val="00430291"/>
    <w:rsid w:val="00430CC7"/>
    <w:rsid w:val="004327E3"/>
    <w:rsid w:val="00433662"/>
    <w:rsid w:val="00433EC7"/>
    <w:rsid w:val="00435735"/>
    <w:rsid w:val="0044225B"/>
    <w:rsid w:val="004473BC"/>
    <w:rsid w:val="00450118"/>
    <w:rsid w:val="00450A66"/>
    <w:rsid w:val="00457506"/>
    <w:rsid w:val="00460FFC"/>
    <w:rsid w:val="00461437"/>
    <w:rsid w:val="00461D18"/>
    <w:rsid w:val="004654B2"/>
    <w:rsid w:val="0046794A"/>
    <w:rsid w:val="0047291B"/>
    <w:rsid w:val="0047470E"/>
    <w:rsid w:val="00474779"/>
    <w:rsid w:val="0047497F"/>
    <w:rsid w:val="00474B7A"/>
    <w:rsid w:val="00474E08"/>
    <w:rsid w:val="004760BB"/>
    <w:rsid w:val="004803BF"/>
    <w:rsid w:val="004811AC"/>
    <w:rsid w:val="00481649"/>
    <w:rsid w:val="00486873"/>
    <w:rsid w:val="00486B89"/>
    <w:rsid w:val="00486F26"/>
    <w:rsid w:val="004904A3"/>
    <w:rsid w:val="00492B70"/>
    <w:rsid w:val="00493FBF"/>
    <w:rsid w:val="00494E2F"/>
    <w:rsid w:val="004A19B1"/>
    <w:rsid w:val="004A1BEE"/>
    <w:rsid w:val="004A5444"/>
    <w:rsid w:val="004B0D75"/>
    <w:rsid w:val="004B2F14"/>
    <w:rsid w:val="004B41D2"/>
    <w:rsid w:val="004B653D"/>
    <w:rsid w:val="004C0261"/>
    <w:rsid w:val="004C2DED"/>
    <w:rsid w:val="004C3004"/>
    <w:rsid w:val="004C6074"/>
    <w:rsid w:val="004C75F3"/>
    <w:rsid w:val="004D0254"/>
    <w:rsid w:val="004D29ED"/>
    <w:rsid w:val="004D3BCE"/>
    <w:rsid w:val="004D6CCF"/>
    <w:rsid w:val="004D7339"/>
    <w:rsid w:val="004D7710"/>
    <w:rsid w:val="004E3DAD"/>
    <w:rsid w:val="004E6901"/>
    <w:rsid w:val="004E7B84"/>
    <w:rsid w:val="004F3893"/>
    <w:rsid w:val="004F665A"/>
    <w:rsid w:val="004F7A4E"/>
    <w:rsid w:val="004F7C46"/>
    <w:rsid w:val="005008D8"/>
    <w:rsid w:val="005018DB"/>
    <w:rsid w:val="005025A7"/>
    <w:rsid w:val="005061B4"/>
    <w:rsid w:val="00510BB2"/>
    <w:rsid w:val="00517169"/>
    <w:rsid w:val="005200A8"/>
    <w:rsid w:val="00523966"/>
    <w:rsid w:val="00523C4E"/>
    <w:rsid w:val="00524A26"/>
    <w:rsid w:val="00525310"/>
    <w:rsid w:val="00530A35"/>
    <w:rsid w:val="005310A7"/>
    <w:rsid w:val="0053117D"/>
    <w:rsid w:val="00533A6E"/>
    <w:rsid w:val="00536D71"/>
    <w:rsid w:val="005378F3"/>
    <w:rsid w:val="00541233"/>
    <w:rsid w:val="005416F7"/>
    <w:rsid w:val="00541B3A"/>
    <w:rsid w:val="005426CF"/>
    <w:rsid w:val="00542F4F"/>
    <w:rsid w:val="0054354A"/>
    <w:rsid w:val="005453CB"/>
    <w:rsid w:val="005465BB"/>
    <w:rsid w:val="00546D70"/>
    <w:rsid w:val="0055385B"/>
    <w:rsid w:val="00556DB7"/>
    <w:rsid w:val="005575A7"/>
    <w:rsid w:val="005615FF"/>
    <w:rsid w:val="005642F8"/>
    <w:rsid w:val="00571650"/>
    <w:rsid w:val="00571EC1"/>
    <w:rsid w:val="005742D5"/>
    <w:rsid w:val="005746EC"/>
    <w:rsid w:val="0057619B"/>
    <w:rsid w:val="00577727"/>
    <w:rsid w:val="00577E6F"/>
    <w:rsid w:val="005843C1"/>
    <w:rsid w:val="00585646"/>
    <w:rsid w:val="005870E9"/>
    <w:rsid w:val="005902D8"/>
    <w:rsid w:val="0059133B"/>
    <w:rsid w:val="00591B71"/>
    <w:rsid w:val="005930E9"/>
    <w:rsid w:val="005974E1"/>
    <w:rsid w:val="005A11D4"/>
    <w:rsid w:val="005A1355"/>
    <w:rsid w:val="005A5534"/>
    <w:rsid w:val="005A63F7"/>
    <w:rsid w:val="005A749A"/>
    <w:rsid w:val="005A7F29"/>
    <w:rsid w:val="005B035D"/>
    <w:rsid w:val="005B2788"/>
    <w:rsid w:val="005B2D20"/>
    <w:rsid w:val="005B61C8"/>
    <w:rsid w:val="005C17B1"/>
    <w:rsid w:val="005C22CA"/>
    <w:rsid w:val="005C360B"/>
    <w:rsid w:val="005C61BF"/>
    <w:rsid w:val="005C7557"/>
    <w:rsid w:val="005D30C6"/>
    <w:rsid w:val="005D44F9"/>
    <w:rsid w:val="005D4CC0"/>
    <w:rsid w:val="005D6B36"/>
    <w:rsid w:val="005E045D"/>
    <w:rsid w:val="005E0481"/>
    <w:rsid w:val="005E0604"/>
    <w:rsid w:val="005E060D"/>
    <w:rsid w:val="005E0867"/>
    <w:rsid w:val="005E1B33"/>
    <w:rsid w:val="005E3A2B"/>
    <w:rsid w:val="005E3AEF"/>
    <w:rsid w:val="005E3B8B"/>
    <w:rsid w:val="005E5B0C"/>
    <w:rsid w:val="005E7F21"/>
    <w:rsid w:val="005F1B56"/>
    <w:rsid w:val="005F397A"/>
    <w:rsid w:val="005F5CC8"/>
    <w:rsid w:val="00605AED"/>
    <w:rsid w:val="00606859"/>
    <w:rsid w:val="00610243"/>
    <w:rsid w:val="00610933"/>
    <w:rsid w:val="00612F7D"/>
    <w:rsid w:val="006141F6"/>
    <w:rsid w:val="006173AF"/>
    <w:rsid w:val="00620637"/>
    <w:rsid w:val="00620AFA"/>
    <w:rsid w:val="00620D47"/>
    <w:rsid w:val="006215FF"/>
    <w:rsid w:val="0062250D"/>
    <w:rsid w:val="006235C9"/>
    <w:rsid w:val="0062514D"/>
    <w:rsid w:val="00630EDF"/>
    <w:rsid w:val="00633200"/>
    <w:rsid w:val="00633D62"/>
    <w:rsid w:val="00634AAD"/>
    <w:rsid w:val="00637CAC"/>
    <w:rsid w:val="00640AB2"/>
    <w:rsid w:val="00643E1B"/>
    <w:rsid w:val="00651EFC"/>
    <w:rsid w:val="00652A23"/>
    <w:rsid w:val="00655253"/>
    <w:rsid w:val="00655FF9"/>
    <w:rsid w:val="00656D65"/>
    <w:rsid w:val="00657464"/>
    <w:rsid w:val="00657BCA"/>
    <w:rsid w:val="00662848"/>
    <w:rsid w:val="00663657"/>
    <w:rsid w:val="0066529F"/>
    <w:rsid w:val="00667A20"/>
    <w:rsid w:val="00672002"/>
    <w:rsid w:val="00672255"/>
    <w:rsid w:val="00677412"/>
    <w:rsid w:val="00677EA9"/>
    <w:rsid w:val="00680AC6"/>
    <w:rsid w:val="00680B2F"/>
    <w:rsid w:val="00680B49"/>
    <w:rsid w:val="00683204"/>
    <w:rsid w:val="006839FD"/>
    <w:rsid w:val="00684E4A"/>
    <w:rsid w:val="006855C3"/>
    <w:rsid w:val="006861D2"/>
    <w:rsid w:val="00690E4F"/>
    <w:rsid w:val="006921C3"/>
    <w:rsid w:val="006938DA"/>
    <w:rsid w:val="0069421B"/>
    <w:rsid w:val="00694A42"/>
    <w:rsid w:val="00694AF6"/>
    <w:rsid w:val="00695D92"/>
    <w:rsid w:val="006A01A8"/>
    <w:rsid w:val="006A04F9"/>
    <w:rsid w:val="006A05F1"/>
    <w:rsid w:val="006A083F"/>
    <w:rsid w:val="006A1EDC"/>
    <w:rsid w:val="006A47D0"/>
    <w:rsid w:val="006A5838"/>
    <w:rsid w:val="006A5CBB"/>
    <w:rsid w:val="006A765B"/>
    <w:rsid w:val="006A7CD6"/>
    <w:rsid w:val="006B033A"/>
    <w:rsid w:val="006B0605"/>
    <w:rsid w:val="006B064E"/>
    <w:rsid w:val="006B0816"/>
    <w:rsid w:val="006B0E04"/>
    <w:rsid w:val="006B2441"/>
    <w:rsid w:val="006B2E33"/>
    <w:rsid w:val="006B3266"/>
    <w:rsid w:val="006C0AFC"/>
    <w:rsid w:val="006C38AC"/>
    <w:rsid w:val="006C46F0"/>
    <w:rsid w:val="006C479E"/>
    <w:rsid w:val="006C7C4D"/>
    <w:rsid w:val="006D1D35"/>
    <w:rsid w:val="006D1D45"/>
    <w:rsid w:val="006D354B"/>
    <w:rsid w:val="006D53A1"/>
    <w:rsid w:val="006D6BC1"/>
    <w:rsid w:val="006E7A2F"/>
    <w:rsid w:val="006F0235"/>
    <w:rsid w:val="006F24EC"/>
    <w:rsid w:val="006F2B65"/>
    <w:rsid w:val="006F49A2"/>
    <w:rsid w:val="006F68A4"/>
    <w:rsid w:val="006F78E9"/>
    <w:rsid w:val="00700205"/>
    <w:rsid w:val="00701FD9"/>
    <w:rsid w:val="007028C4"/>
    <w:rsid w:val="00705A7F"/>
    <w:rsid w:val="007064E3"/>
    <w:rsid w:val="00707B13"/>
    <w:rsid w:val="00707B19"/>
    <w:rsid w:val="00721E4C"/>
    <w:rsid w:val="00722111"/>
    <w:rsid w:val="0072273B"/>
    <w:rsid w:val="00723C2A"/>
    <w:rsid w:val="00726A62"/>
    <w:rsid w:val="00732050"/>
    <w:rsid w:val="00732B81"/>
    <w:rsid w:val="00732C1D"/>
    <w:rsid w:val="00733BC2"/>
    <w:rsid w:val="00733C84"/>
    <w:rsid w:val="00734156"/>
    <w:rsid w:val="00734A2D"/>
    <w:rsid w:val="007356E2"/>
    <w:rsid w:val="00735AF8"/>
    <w:rsid w:val="007415BC"/>
    <w:rsid w:val="00742678"/>
    <w:rsid w:val="00745D49"/>
    <w:rsid w:val="00745FFA"/>
    <w:rsid w:val="00746D3C"/>
    <w:rsid w:val="00746EA8"/>
    <w:rsid w:val="0075054D"/>
    <w:rsid w:val="00750E99"/>
    <w:rsid w:val="00754463"/>
    <w:rsid w:val="0075521C"/>
    <w:rsid w:val="00755CD9"/>
    <w:rsid w:val="00757167"/>
    <w:rsid w:val="00757CD5"/>
    <w:rsid w:val="00761928"/>
    <w:rsid w:val="007636A3"/>
    <w:rsid w:val="00764122"/>
    <w:rsid w:val="0076758A"/>
    <w:rsid w:val="0077006F"/>
    <w:rsid w:val="00771611"/>
    <w:rsid w:val="007728D7"/>
    <w:rsid w:val="007735CB"/>
    <w:rsid w:val="007769A3"/>
    <w:rsid w:val="00776E50"/>
    <w:rsid w:val="00777237"/>
    <w:rsid w:val="00780B07"/>
    <w:rsid w:val="00786561"/>
    <w:rsid w:val="00787373"/>
    <w:rsid w:val="007907FD"/>
    <w:rsid w:val="00791166"/>
    <w:rsid w:val="00793957"/>
    <w:rsid w:val="00793D21"/>
    <w:rsid w:val="00794057"/>
    <w:rsid w:val="0079542D"/>
    <w:rsid w:val="0079792F"/>
    <w:rsid w:val="007A02E8"/>
    <w:rsid w:val="007A0AE1"/>
    <w:rsid w:val="007A61B6"/>
    <w:rsid w:val="007A7308"/>
    <w:rsid w:val="007A7B2A"/>
    <w:rsid w:val="007B0B22"/>
    <w:rsid w:val="007B1FB6"/>
    <w:rsid w:val="007B6EEB"/>
    <w:rsid w:val="007B70F9"/>
    <w:rsid w:val="007B7D14"/>
    <w:rsid w:val="007B7F1D"/>
    <w:rsid w:val="007C15C7"/>
    <w:rsid w:val="007C36C5"/>
    <w:rsid w:val="007C62AB"/>
    <w:rsid w:val="007C7DD4"/>
    <w:rsid w:val="007D06C1"/>
    <w:rsid w:val="007D0C18"/>
    <w:rsid w:val="007D1529"/>
    <w:rsid w:val="007D4E22"/>
    <w:rsid w:val="007D5309"/>
    <w:rsid w:val="007D6DF8"/>
    <w:rsid w:val="007D75BD"/>
    <w:rsid w:val="007D774D"/>
    <w:rsid w:val="007D7A23"/>
    <w:rsid w:val="007D7AB3"/>
    <w:rsid w:val="007D7DAE"/>
    <w:rsid w:val="007E02C2"/>
    <w:rsid w:val="007E1238"/>
    <w:rsid w:val="007E4A4E"/>
    <w:rsid w:val="007E4A7A"/>
    <w:rsid w:val="007E590D"/>
    <w:rsid w:val="007E5B68"/>
    <w:rsid w:val="007E610E"/>
    <w:rsid w:val="007F0E23"/>
    <w:rsid w:val="007F25B6"/>
    <w:rsid w:val="007F3147"/>
    <w:rsid w:val="007F6FF9"/>
    <w:rsid w:val="007F7A53"/>
    <w:rsid w:val="0080029F"/>
    <w:rsid w:val="008005F3"/>
    <w:rsid w:val="00800BC2"/>
    <w:rsid w:val="00804227"/>
    <w:rsid w:val="0080525B"/>
    <w:rsid w:val="008061FC"/>
    <w:rsid w:val="00806E95"/>
    <w:rsid w:val="008118D7"/>
    <w:rsid w:val="00813CFF"/>
    <w:rsid w:val="008151B3"/>
    <w:rsid w:val="00816952"/>
    <w:rsid w:val="00816C15"/>
    <w:rsid w:val="008221D2"/>
    <w:rsid w:val="0082221E"/>
    <w:rsid w:val="0082313D"/>
    <w:rsid w:val="00823618"/>
    <w:rsid w:val="00823BB3"/>
    <w:rsid w:val="00824785"/>
    <w:rsid w:val="00825B91"/>
    <w:rsid w:val="008261BC"/>
    <w:rsid w:val="0083132A"/>
    <w:rsid w:val="00832D18"/>
    <w:rsid w:val="00833CF8"/>
    <w:rsid w:val="00840B64"/>
    <w:rsid w:val="00846874"/>
    <w:rsid w:val="00847963"/>
    <w:rsid w:val="00853621"/>
    <w:rsid w:val="00853F50"/>
    <w:rsid w:val="00855471"/>
    <w:rsid w:val="008562F8"/>
    <w:rsid w:val="0086116F"/>
    <w:rsid w:val="00861412"/>
    <w:rsid w:val="0086553E"/>
    <w:rsid w:val="0086792C"/>
    <w:rsid w:val="00871C64"/>
    <w:rsid w:val="00873493"/>
    <w:rsid w:val="008741AA"/>
    <w:rsid w:val="008750D7"/>
    <w:rsid w:val="00876D05"/>
    <w:rsid w:val="00877476"/>
    <w:rsid w:val="00881418"/>
    <w:rsid w:val="00883D28"/>
    <w:rsid w:val="00885653"/>
    <w:rsid w:val="00885BF0"/>
    <w:rsid w:val="00887CE9"/>
    <w:rsid w:val="00890B39"/>
    <w:rsid w:val="0089213F"/>
    <w:rsid w:val="00893CD6"/>
    <w:rsid w:val="008941DA"/>
    <w:rsid w:val="00894C40"/>
    <w:rsid w:val="008A0D23"/>
    <w:rsid w:val="008A19DF"/>
    <w:rsid w:val="008A2017"/>
    <w:rsid w:val="008A27FC"/>
    <w:rsid w:val="008A4EB2"/>
    <w:rsid w:val="008A5CEB"/>
    <w:rsid w:val="008A63FD"/>
    <w:rsid w:val="008A7D49"/>
    <w:rsid w:val="008B084A"/>
    <w:rsid w:val="008B0986"/>
    <w:rsid w:val="008B171D"/>
    <w:rsid w:val="008B3C56"/>
    <w:rsid w:val="008B4A73"/>
    <w:rsid w:val="008B66BB"/>
    <w:rsid w:val="008B677B"/>
    <w:rsid w:val="008B7725"/>
    <w:rsid w:val="008C00AE"/>
    <w:rsid w:val="008C0EF0"/>
    <w:rsid w:val="008C14C4"/>
    <w:rsid w:val="008C1927"/>
    <w:rsid w:val="008C1BBA"/>
    <w:rsid w:val="008C2E0C"/>
    <w:rsid w:val="008C505F"/>
    <w:rsid w:val="008C6B5C"/>
    <w:rsid w:val="008C6FFA"/>
    <w:rsid w:val="008D16DE"/>
    <w:rsid w:val="008D1F44"/>
    <w:rsid w:val="008D3054"/>
    <w:rsid w:val="008D32D5"/>
    <w:rsid w:val="008D3EED"/>
    <w:rsid w:val="008D420A"/>
    <w:rsid w:val="008D5888"/>
    <w:rsid w:val="008D6314"/>
    <w:rsid w:val="008D6EB6"/>
    <w:rsid w:val="008E26DF"/>
    <w:rsid w:val="008E660D"/>
    <w:rsid w:val="008E6880"/>
    <w:rsid w:val="008E6F80"/>
    <w:rsid w:val="008E7394"/>
    <w:rsid w:val="008F085E"/>
    <w:rsid w:val="008F101F"/>
    <w:rsid w:val="008F12F8"/>
    <w:rsid w:val="008F2D2E"/>
    <w:rsid w:val="009001E0"/>
    <w:rsid w:val="00901358"/>
    <w:rsid w:val="00902CCF"/>
    <w:rsid w:val="0090718D"/>
    <w:rsid w:val="00907C35"/>
    <w:rsid w:val="00907C49"/>
    <w:rsid w:val="009142D6"/>
    <w:rsid w:val="0091466F"/>
    <w:rsid w:val="00917A3E"/>
    <w:rsid w:val="009243A5"/>
    <w:rsid w:val="00924543"/>
    <w:rsid w:val="00925481"/>
    <w:rsid w:val="00925645"/>
    <w:rsid w:val="0092678C"/>
    <w:rsid w:val="00927626"/>
    <w:rsid w:val="00930D70"/>
    <w:rsid w:val="00932043"/>
    <w:rsid w:val="00932204"/>
    <w:rsid w:val="0093277A"/>
    <w:rsid w:val="00933A5C"/>
    <w:rsid w:val="009356BC"/>
    <w:rsid w:val="0094088E"/>
    <w:rsid w:val="0094220F"/>
    <w:rsid w:val="00943265"/>
    <w:rsid w:val="00943515"/>
    <w:rsid w:val="00943EEA"/>
    <w:rsid w:val="009450DE"/>
    <w:rsid w:val="00946D3C"/>
    <w:rsid w:val="009472CE"/>
    <w:rsid w:val="00947E5A"/>
    <w:rsid w:val="00950B3E"/>
    <w:rsid w:val="00953928"/>
    <w:rsid w:val="0095457C"/>
    <w:rsid w:val="00956896"/>
    <w:rsid w:val="00957F01"/>
    <w:rsid w:val="0096011A"/>
    <w:rsid w:val="00960996"/>
    <w:rsid w:val="00961021"/>
    <w:rsid w:val="00963E41"/>
    <w:rsid w:val="00964666"/>
    <w:rsid w:val="0096534B"/>
    <w:rsid w:val="00965778"/>
    <w:rsid w:val="00965D31"/>
    <w:rsid w:val="0096621D"/>
    <w:rsid w:val="00973361"/>
    <w:rsid w:val="009746B8"/>
    <w:rsid w:val="00980067"/>
    <w:rsid w:val="00980B17"/>
    <w:rsid w:val="009817FB"/>
    <w:rsid w:val="00981A4E"/>
    <w:rsid w:val="00982B3E"/>
    <w:rsid w:val="00984B9D"/>
    <w:rsid w:val="009854E9"/>
    <w:rsid w:val="00987448"/>
    <w:rsid w:val="009900B5"/>
    <w:rsid w:val="0099105D"/>
    <w:rsid w:val="009912CC"/>
    <w:rsid w:val="00991C46"/>
    <w:rsid w:val="00996EEC"/>
    <w:rsid w:val="0099707F"/>
    <w:rsid w:val="00997711"/>
    <w:rsid w:val="009A014E"/>
    <w:rsid w:val="009A100F"/>
    <w:rsid w:val="009A158D"/>
    <w:rsid w:val="009A4AFA"/>
    <w:rsid w:val="009A5C08"/>
    <w:rsid w:val="009A5FAD"/>
    <w:rsid w:val="009A6921"/>
    <w:rsid w:val="009A6C70"/>
    <w:rsid w:val="009B02AF"/>
    <w:rsid w:val="009B1575"/>
    <w:rsid w:val="009B1D4B"/>
    <w:rsid w:val="009B27C1"/>
    <w:rsid w:val="009B27F5"/>
    <w:rsid w:val="009B3292"/>
    <w:rsid w:val="009B350C"/>
    <w:rsid w:val="009B397E"/>
    <w:rsid w:val="009B4D85"/>
    <w:rsid w:val="009B4D9F"/>
    <w:rsid w:val="009B5D33"/>
    <w:rsid w:val="009B770B"/>
    <w:rsid w:val="009C0F4F"/>
    <w:rsid w:val="009C379B"/>
    <w:rsid w:val="009C659F"/>
    <w:rsid w:val="009C795D"/>
    <w:rsid w:val="009D0590"/>
    <w:rsid w:val="009D0EB0"/>
    <w:rsid w:val="009D1714"/>
    <w:rsid w:val="009D2B8C"/>
    <w:rsid w:val="009D4C96"/>
    <w:rsid w:val="009D4CD4"/>
    <w:rsid w:val="009D6BE7"/>
    <w:rsid w:val="009D7746"/>
    <w:rsid w:val="009D7B89"/>
    <w:rsid w:val="009E0884"/>
    <w:rsid w:val="009E5297"/>
    <w:rsid w:val="009E71BB"/>
    <w:rsid w:val="009E72F2"/>
    <w:rsid w:val="009E7AE0"/>
    <w:rsid w:val="009F1248"/>
    <w:rsid w:val="009F3155"/>
    <w:rsid w:val="009F3378"/>
    <w:rsid w:val="009F43FD"/>
    <w:rsid w:val="009F6E71"/>
    <w:rsid w:val="009F7752"/>
    <w:rsid w:val="00A0054C"/>
    <w:rsid w:val="00A01514"/>
    <w:rsid w:val="00A02BC7"/>
    <w:rsid w:val="00A0476E"/>
    <w:rsid w:val="00A04EE4"/>
    <w:rsid w:val="00A07338"/>
    <w:rsid w:val="00A12282"/>
    <w:rsid w:val="00A12484"/>
    <w:rsid w:val="00A15483"/>
    <w:rsid w:val="00A163B7"/>
    <w:rsid w:val="00A17064"/>
    <w:rsid w:val="00A1776A"/>
    <w:rsid w:val="00A21019"/>
    <w:rsid w:val="00A21353"/>
    <w:rsid w:val="00A25C6C"/>
    <w:rsid w:val="00A25EEB"/>
    <w:rsid w:val="00A27A06"/>
    <w:rsid w:val="00A301D3"/>
    <w:rsid w:val="00A30DC9"/>
    <w:rsid w:val="00A3126C"/>
    <w:rsid w:val="00A3182B"/>
    <w:rsid w:val="00A3209C"/>
    <w:rsid w:val="00A32AFC"/>
    <w:rsid w:val="00A352E5"/>
    <w:rsid w:val="00A36B6F"/>
    <w:rsid w:val="00A373EE"/>
    <w:rsid w:val="00A40AE4"/>
    <w:rsid w:val="00A41768"/>
    <w:rsid w:val="00A42CCB"/>
    <w:rsid w:val="00A43121"/>
    <w:rsid w:val="00A432AE"/>
    <w:rsid w:val="00A43F6E"/>
    <w:rsid w:val="00A4477B"/>
    <w:rsid w:val="00A47278"/>
    <w:rsid w:val="00A5142F"/>
    <w:rsid w:val="00A56D53"/>
    <w:rsid w:val="00A61332"/>
    <w:rsid w:val="00A6438D"/>
    <w:rsid w:val="00A65928"/>
    <w:rsid w:val="00A66AC7"/>
    <w:rsid w:val="00A6722E"/>
    <w:rsid w:val="00A67587"/>
    <w:rsid w:val="00A67A9D"/>
    <w:rsid w:val="00A70463"/>
    <w:rsid w:val="00A71D57"/>
    <w:rsid w:val="00A73AF3"/>
    <w:rsid w:val="00A743CF"/>
    <w:rsid w:val="00A759CB"/>
    <w:rsid w:val="00A75FF0"/>
    <w:rsid w:val="00A77AE5"/>
    <w:rsid w:val="00A8150E"/>
    <w:rsid w:val="00A82C74"/>
    <w:rsid w:val="00A830A2"/>
    <w:rsid w:val="00A83EBE"/>
    <w:rsid w:val="00A846D9"/>
    <w:rsid w:val="00A848F5"/>
    <w:rsid w:val="00A84BFE"/>
    <w:rsid w:val="00A84DC2"/>
    <w:rsid w:val="00A856A5"/>
    <w:rsid w:val="00A9128C"/>
    <w:rsid w:val="00A928DB"/>
    <w:rsid w:val="00A93D74"/>
    <w:rsid w:val="00A948BF"/>
    <w:rsid w:val="00A96051"/>
    <w:rsid w:val="00A9611E"/>
    <w:rsid w:val="00AA02A0"/>
    <w:rsid w:val="00AA3635"/>
    <w:rsid w:val="00AA37DB"/>
    <w:rsid w:val="00AA76BF"/>
    <w:rsid w:val="00AB1FFD"/>
    <w:rsid w:val="00AB6D9B"/>
    <w:rsid w:val="00AB6E8A"/>
    <w:rsid w:val="00AB7276"/>
    <w:rsid w:val="00AB7732"/>
    <w:rsid w:val="00AC02D6"/>
    <w:rsid w:val="00AC1776"/>
    <w:rsid w:val="00AC1F67"/>
    <w:rsid w:val="00AC3946"/>
    <w:rsid w:val="00AC41CC"/>
    <w:rsid w:val="00AC44B4"/>
    <w:rsid w:val="00AC548A"/>
    <w:rsid w:val="00AC66BA"/>
    <w:rsid w:val="00AD2821"/>
    <w:rsid w:val="00AD48F2"/>
    <w:rsid w:val="00AD55F4"/>
    <w:rsid w:val="00AE065F"/>
    <w:rsid w:val="00AE18C3"/>
    <w:rsid w:val="00AE2BC0"/>
    <w:rsid w:val="00AE3C52"/>
    <w:rsid w:val="00AF3F1A"/>
    <w:rsid w:val="00AF63EC"/>
    <w:rsid w:val="00AF6B0E"/>
    <w:rsid w:val="00B00C60"/>
    <w:rsid w:val="00B02F7B"/>
    <w:rsid w:val="00B0384E"/>
    <w:rsid w:val="00B05A51"/>
    <w:rsid w:val="00B06298"/>
    <w:rsid w:val="00B07213"/>
    <w:rsid w:val="00B1131B"/>
    <w:rsid w:val="00B13335"/>
    <w:rsid w:val="00B139DD"/>
    <w:rsid w:val="00B13CF0"/>
    <w:rsid w:val="00B15C27"/>
    <w:rsid w:val="00B1643D"/>
    <w:rsid w:val="00B16C3E"/>
    <w:rsid w:val="00B1784A"/>
    <w:rsid w:val="00B2561E"/>
    <w:rsid w:val="00B27ECA"/>
    <w:rsid w:val="00B30330"/>
    <w:rsid w:val="00B308F5"/>
    <w:rsid w:val="00B3097A"/>
    <w:rsid w:val="00B30FB7"/>
    <w:rsid w:val="00B347AD"/>
    <w:rsid w:val="00B34CC7"/>
    <w:rsid w:val="00B35862"/>
    <w:rsid w:val="00B3649E"/>
    <w:rsid w:val="00B406F1"/>
    <w:rsid w:val="00B4080C"/>
    <w:rsid w:val="00B40BAB"/>
    <w:rsid w:val="00B46EDA"/>
    <w:rsid w:val="00B475ED"/>
    <w:rsid w:val="00B52A56"/>
    <w:rsid w:val="00B555E8"/>
    <w:rsid w:val="00B60848"/>
    <w:rsid w:val="00B615D9"/>
    <w:rsid w:val="00B62474"/>
    <w:rsid w:val="00B639D1"/>
    <w:rsid w:val="00B640A6"/>
    <w:rsid w:val="00B64829"/>
    <w:rsid w:val="00B6565A"/>
    <w:rsid w:val="00B66063"/>
    <w:rsid w:val="00B66800"/>
    <w:rsid w:val="00B66BA4"/>
    <w:rsid w:val="00B72A18"/>
    <w:rsid w:val="00B72EB5"/>
    <w:rsid w:val="00B73566"/>
    <w:rsid w:val="00B7470F"/>
    <w:rsid w:val="00B76695"/>
    <w:rsid w:val="00B76EEF"/>
    <w:rsid w:val="00B81BA4"/>
    <w:rsid w:val="00B83195"/>
    <w:rsid w:val="00B8416A"/>
    <w:rsid w:val="00B851E3"/>
    <w:rsid w:val="00B865C9"/>
    <w:rsid w:val="00B9184E"/>
    <w:rsid w:val="00B91A30"/>
    <w:rsid w:val="00B93437"/>
    <w:rsid w:val="00B944F9"/>
    <w:rsid w:val="00B9484C"/>
    <w:rsid w:val="00B95330"/>
    <w:rsid w:val="00B963EB"/>
    <w:rsid w:val="00BA301C"/>
    <w:rsid w:val="00BA78D2"/>
    <w:rsid w:val="00BB4364"/>
    <w:rsid w:val="00BB4D88"/>
    <w:rsid w:val="00BB7188"/>
    <w:rsid w:val="00BC1C49"/>
    <w:rsid w:val="00BC616F"/>
    <w:rsid w:val="00BC64BA"/>
    <w:rsid w:val="00BC6DFD"/>
    <w:rsid w:val="00BC728D"/>
    <w:rsid w:val="00BD162C"/>
    <w:rsid w:val="00BD30AB"/>
    <w:rsid w:val="00BD3C3B"/>
    <w:rsid w:val="00BD5F60"/>
    <w:rsid w:val="00BD6E2C"/>
    <w:rsid w:val="00BE224A"/>
    <w:rsid w:val="00BE48BF"/>
    <w:rsid w:val="00BE6DF3"/>
    <w:rsid w:val="00BF013E"/>
    <w:rsid w:val="00BF09E6"/>
    <w:rsid w:val="00BF0B57"/>
    <w:rsid w:val="00BF180F"/>
    <w:rsid w:val="00BF1C78"/>
    <w:rsid w:val="00BF28A8"/>
    <w:rsid w:val="00BF35D5"/>
    <w:rsid w:val="00BF417B"/>
    <w:rsid w:val="00C025FD"/>
    <w:rsid w:val="00C04B70"/>
    <w:rsid w:val="00C05D9F"/>
    <w:rsid w:val="00C0624C"/>
    <w:rsid w:val="00C07E29"/>
    <w:rsid w:val="00C10CA1"/>
    <w:rsid w:val="00C11DEE"/>
    <w:rsid w:val="00C12287"/>
    <w:rsid w:val="00C1321C"/>
    <w:rsid w:val="00C1598E"/>
    <w:rsid w:val="00C15DDA"/>
    <w:rsid w:val="00C177C7"/>
    <w:rsid w:val="00C2315A"/>
    <w:rsid w:val="00C24DDF"/>
    <w:rsid w:val="00C257FC"/>
    <w:rsid w:val="00C258A0"/>
    <w:rsid w:val="00C334DD"/>
    <w:rsid w:val="00C33FE6"/>
    <w:rsid w:val="00C3653C"/>
    <w:rsid w:val="00C4079C"/>
    <w:rsid w:val="00C418A5"/>
    <w:rsid w:val="00C42CE0"/>
    <w:rsid w:val="00C42EEF"/>
    <w:rsid w:val="00C44D18"/>
    <w:rsid w:val="00C46281"/>
    <w:rsid w:val="00C46B9E"/>
    <w:rsid w:val="00C53770"/>
    <w:rsid w:val="00C54D55"/>
    <w:rsid w:val="00C55B2C"/>
    <w:rsid w:val="00C56891"/>
    <w:rsid w:val="00C613BF"/>
    <w:rsid w:val="00C6144B"/>
    <w:rsid w:val="00C62415"/>
    <w:rsid w:val="00C63541"/>
    <w:rsid w:val="00C63E65"/>
    <w:rsid w:val="00C65642"/>
    <w:rsid w:val="00C72146"/>
    <w:rsid w:val="00C737B4"/>
    <w:rsid w:val="00C73EBA"/>
    <w:rsid w:val="00C75C5E"/>
    <w:rsid w:val="00C821EA"/>
    <w:rsid w:val="00C862BA"/>
    <w:rsid w:val="00C87905"/>
    <w:rsid w:val="00C87C95"/>
    <w:rsid w:val="00C90240"/>
    <w:rsid w:val="00C92D71"/>
    <w:rsid w:val="00C933E8"/>
    <w:rsid w:val="00C93964"/>
    <w:rsid w:val="00C939E4"/>
    <w:rsid w:val="00C966EB"/>
    <w:rsid w:val="00C97D17"/>
    <w:rsid w:val="00CA4FBB"/>
    <w:rsid w:val="00CA6AC2"/>
    <w:rsid w:val="00CA725E"/>
    <w:rsid w:val="00CA7DBA"/>
    <w:rsid w:val="00CB0959"/>
    <w:rsid w:val="00CB54AB"/>
    <w:rsid w:val="00CB6A01"/>
    <w:rsid w:val="00CB6BD1"/>
    <w:rsid w:val="00CC0C99"/>
    <w:rsid w:val="00CC13C0"/>
    <w:rsid w:val="00CC17C0"/>
    <w:rsid w:val="00CC20C7"/>
    <w:rsid w:val="00CC2624"/>
    <w:rsid w:val="00CC2C31"/>
    <w:rsid w:val="00CC39D9"/>
    <w:rsid w:val="00CC4313"/>
    <w:rsid w:val="00CD0A7C"/>
    <w:rsid w:val="00CD1DA0"/>
    <w:rsid w:val="00CD36A4"/>
    <w:rsid w:val="00CD3857"/>
    <w:rsid w:val="00CD4096"/>
    <w:rsid w:val="00CD4C0E"/>
    <w:rsid w:val="00CD69CE"/>
    <w:rsid w:val="00CD7481"/>
    <w:rsid w:val="00CD79E9"/>
    <w:rsid w:val="00CD7BC5"/>
    <w:rsid w:val="00CE012F"/>
    <w:rsid w:val="00CE4ABC"/>
    <w:rsid w:val="00CE6D3C"/>
    <w:rsid w:val="00CE75B2"/>
    <w:rsid w:val="00CE78D7"/>
    <w:rsid w:val="00CF2908"/>
    <w:rsid w:val="00CF2B86"/>
    <w:rsid w:val="00CF3B2F"/>
    <w:rsid w:val="00CF75E8"/>
    <w:rsid w:val="00CF7988"/>
    <w:rsid w:val="00D10EEB"/>
    <w:rsid w:val="00D123FB"/>
    <w:rsid w:val="00D12BA4"/>
    <w:rsid w:val="00D1310C"/>
    <w:rsid w:val="00D14EEE"/>
    <w:rsid w:val="00D17192"/>
    <w:rsid w:val="00D17802"/>
    <w:rsid w:val="00D200F1"/>
    <w:rsid w:val="00D20286"/>
    <w:rsid w:val="00D22135"/>
    <w:rsid w:val="00D2375E"/>
    <w:rsid w:val="00D254D6"/>
    <w:rsid w:val="00D25965"/>
    <w:rsid w:val="00D25F82"/>
    <w:rsid w:val="00D25FAE"/>
    <w:rsid w:val="00D26839"/>
    <w:rsid w:val="00D26E30"/>
    <w:rsid w:val="00D27EC3"/>
    <w:rsid w:val="00D32F3D"/>
    <w:rsid w:val="00D33A4B"/>
    <w:rsid w:val="00D33AD4"/>
    <w:rsid w:val="00D3498F"/>
    <w:rsid w:val="00D35233"/>
    <w:rsid w:val="00D37837"/>
    <w:rsid w:val="00D37874"/>
    <w:rsid w:val="00D41758"/>
    <w:rsid w:val="00D41950"/>
    <w:rsid w:val="00D44B63"/>
    <w:rsid w:val="00D4796F"/>
    <w:rsid w:val="00D50A08"/>
    <w:rsid w:val="00D51031"/>
    <w:rsid w:val="00D517D2"/>
    <w:rsid w:val="00D532E4"/>
    <w:rsid w:val="00D55FE8"/>
    <w:rsid w:val="00D56F93"/>
    <w:rsid w:val="00D5701C"/>
    <w:rsid w:val="00D570F8"/>
    <w:rsid w:val="00D57108"/>
    <w:rsid w:val="00D572AB"/>
    <w:rsid w:val="00D57E96"/>
    <w:rsid w:val="00D6098B"/>
    <w:rsid w:val="00D63CE4"/>
    <w:rsid w:val="00D65C63"/>
    <w:rsid w:val="00D66709"/>
    <w:rsid w:val="00D66ABB"/>
    <w:rsid w:val="00D7060C"/>
    <w:rsid w:val="00D71590"/>
    <w:rsid w:val="00D71C76"/>
    <w:rsid w:val="00D72411"/>
    <w:rsid w:val="00D728C8"/>
    <w:rsid w:val="00D72C7B"/>
    <w:rsid w:val="00D73445"/>
    <w:rsid w:val="00D735EF"/>
    <w:rsid w:val="00D742B2"/>
    <w:rsid w:val="00D82D74"/>
    <w:rsid w:val="00D843CA"/>
    <w:rsid w:val="00D8558A"/>
    <w:rsid w:val="00D876C7"/>
    <w:rsid w:val="00D87C85"/>
    <w:rsid w:val="00D909EF"/>
    <w:rsid w:val="00D94174"/>
    <w:rsid w:val="00D949EB"/>
    <w:rsid w:val="00D96BF2"/>
    <w:rsid w:val="00DA42BB"/>
    <w:rsid w:val="00DA5C93"/>
    <w:rsid w:val="00DA627B"/>
    <w:rsid w:val="00DB140D"/>
    <w:rsid w:val="00DB1E73"/>
    <w:rsid w:val="00DB72AF"/>
    <w:rsid w:val="00DC07DE"/>
    <w:rsid w:val="00DC0B4E"/>
    <w:rsid w:val="00DC23B7"/>
    <w:rsid w:val="00DC5889"/>
    <w:rsid w:val="00DD13EE"/>
    <w:rsid w:val="00DD21AC"/>
    <w:rsid w:val="00DD3A36"/>
    <w:rsid w:val="00DD5F82"/>
    <w:rsid w:val="00DD6C7C"/>
    <w:rsid w:val="00DE07B3"/>
    <w:rsid w:val="00DE125D"/>
    <w:rsid w:val="00DE3568"/>
    <w:rsid w:val="00DE39C1"/>
    <w:rsid w:val="00DE3DB6"/>
    <w:rsid w:val="00DE4284"/>
    <w:rsid w:val="00DE47D0"/>
    <w:rsid w:val="00DE4983"/>
    <w:rsid w:val="00DF36CC"/>
    <w:rsid w:val="00DF5C43"/>
    <w:rsid w:val="00DF6DBF"/>
    <w:rsid w:val="00E0103D"/>
    <w:rsid w:val="00E0609D"/>
    <w:rsid w:val="00E06CFB"/>
    <w:rsid w:val="00E07D2B"/>
    <w:rsid w:val="00E112F8"/>
    <w:rsid w:val="00E11AE5"/>
    <w:rsid w:val="00E12E54"/>
    <w:rsid w:val="00E13131"/>
    <w:rsid w:val="00E1352F"/>
    <w:rsid w:val="00E1647C"/>
    <w:rsid w:val="00E170A3"/>
    <w:rsid w:val="00E2370C"/>
    <w:rsid w:val="00E23BEF"/>
    <w:rsid w:val="00E2435D"/>
    <w:rsid w:val="00E268B2"/>
    <w:rsid w:val="00E271AB"/>
    <w:rsid w:val="00E2726D"/>
    <w:rsid w:val="00E2749E"/>
    <w:rsid w:val="00E30B59"/>
    <w:rsid w:val="00E31300"/>
    <w:rsid w:val="00E34DCA"/>
    <w:rsid w:val="00E35BCA"/>
    <w:rsid w:val="00E371A0"/>
    <w:rsid w:val="00E373A7"/>
    <w:rsid w:val="00E402AA"/>
    <w:rsid w:val="00E40A7E"/>
    <w:rsid w:val="00E40B65"/>
    <w:rsid w:val="00E41036"/>
    <w:rsid w:val="00E41A88"/>
    <w:rsid w:val="00E422D3"/>
    <w:rsid w:val="00E438D9"/>
    <w:rsid w:val="00E449F9"/>
    <w:rsid w:val="00E459A5"/>
    <w:rsid w:val="00E45AF0"/>
    <w:rsid w:val="00E45F71"/>
    <w:rsid w:val="00E47FC5"/>
    <w:rsid w:val="00E5074B"/>
    <w:rsid w:val="00E52AA3"/>
    <w:rsid w:val="00E55841"/>
    <w:rsid w:val="00E56346"/>
    <w:rsid w:val="00E5665F"/>
    <w:rsid w:val="00E56D07"/>
    <w:rsid w:val="00E56E27"/>
    <w:rsid w:val="00E56F75"/>
    <w:rsid w:val="00E5702E"/>
    <w:rsid w:val="00E617CA"/>
    <w:rsid w:val="00E66EF8"/>
    <w:rsid w:val="00E67242"/>
    <w:rsid w:val="00E6746D"/>
    <w:rsid w:val="00E67FC2"/>
    <w:rsid w:val="00E7318F"/>
    <w:rsid w:val="00E76548"/>
    <w:rsid w:val="00E82770"/>
    <w:rsid w:val="00E84DAC"/>
    <w:rsid w:val="00E87FAB"/>
    <w:rsid w:val="00E9354D"/>
    <w:rsid w:val="00E945D8"/>
    <w:rsid w:val="00E977C4"/>
    <w:rsid w:val="00E97E80"/>
    <w:rsid w:val="00EA0700"/>
    <w:rsid w:val="00EA163D"/>
    <w:rsid w:val="00EA17C3"/>
    <w:rsid w:val="00EA4177"/>
    <w:rsid w:val="00EA73CA"/>
    <w:rsid w:val="00EB0EA8"/>
    <w:rsid w:val="00EB1584"/>
    <w:rsid w:val="00EB2BD8"/>
    <w:rsid w:val="00EB4344"/>
    <w:rsid w:val="00EB4B69"/>
    <w:rsid w:val="00EB54D0"/>
    <w:rsid w:val="00EB7C7B"/>
    <w:rsid w:val="00EC00F4"/>
    <w:rsid w:val="00EC085B"/>
    <w:rsid w:val="00EC11AB"/>
    <w:rsid w:val="00EC3239"/>
    <w:rsid w:val="00EC3821"/>
    <w:rsid w:val="00EC5AF6"/>
    <w:rsid w:val="00EC5B66"/>
    <w:rsid w:val="00EC6F9C"/>
    <w:rsid w:val="00ED0073"/>
    <w:rsid w:val="00ED194B"/>
    <w:rsid w:val="00ED2044"/>
    <w:rsid w:val="00ED21A4"/>
    <w:rsid w:val="00ED2D45"/>
    <w:rsid w:val="00ED48BB"/>
    <w:rsid w:val="00ED6984"/>
    <w:rsid w:val="00EE5AF7"/>
    <w:rsid w:val="00EE6D0D"/>
    <w:rsid w:val="00EE75EE"/>
    <w:rsid w:val="00EF0264"/>
    <w:rsid w:val="00EF0FBC"/>
    <w:rsid w:val="00EF7F6D"/>
    <w:rsid w:val="00F03D92"/>
    <w:rsid w:val="00F04CBB"/>
    <w:rsid w:val="00F1207C"/>
    <w:rsid w:val="00F1331C"/>
    <w:rsid w:val="00F14A1D"/>
    <w:rsid w:val="00F1553E"/>
    <w:rsid w:val="00F16231"/>
    <w:rsid w:val="00F16C7C"/>
    <w:rsid w:val="00F17972"/>
    <w:rsid w:val="00F17A85"/>
    <w:rsid w:val="00F17D9F"/>
    <w:rsid w:val="00F20132"/>
    <w:rsid w:val="00F20F63"/>
    <w:rsid w:val="00F25874"/>
    <w:rsid w:val="00F305A8"/>
    <w:rsid w:val="00F324EB"/>
    <w:rsid w:val="00F330C7"/>
    <w:rsid w:val="00F34CA4"/>
    <w:rsid w:val="00F3695D"/>
    <w:rsid w:val="00F375CD"/>
    <w:rsid w:val="00F41BC4"/>
    <w:rsid w:val="00F4740C"/>
    <w:rsid w:val="00F51242"/>
    <w:rsid w:val="00F51CBB"/>
    <w:rsid w:val="00F523EA"/>
    <w:rsid w:val="00F52F04"/>
    <w:rsid w:val="00F530C9"/>
    <w:rsid w:val="00F531C0"/>
    <w:rsid w:val="00F538F0"/>
    <w:rsid w:val="00F544DF"/>
    <w:rsid w:val="00F560C6"/>
    <w:rsid w:val="00F56FD8"/>
    <w:rsid w:val="00F56FE1"/>
    <w:rsid w:val="00F60026"/>
    <w:rsid w:val="00F60A93"/>
    <w:rsid w:val="00F60C11"/>
    <w:rsid w:val="00F617F4"/>
    <w:rsid w:val="00F622BA"/>
    <w:rsid w:val="00F627C2"/>
    <w:rsid w:val="00F62855"/>
    <w:rsid w:val="00F63F1E"/>
    <w:rsid w:val="00F6450C"/>
    <w:rsid w:val="00F6659F"/>
    <w:rsid w:val="00F67FD1"/>
    <w:rsid w:val="00F70202"/>
    <w:rsid w:val="00F722EC"/>
    <w:rsid w:val="00F72A93"/>
    <w:rsid w:val="00F74C7C"/>
    <w:rsid w:val="00F7666A"/>
    <w:rsid w:val="00F80E5C"/>
    <w:rsid w:val="00F829A7"/>
    <w:rsid w:val="00F85745"/>
    <w:rsid w:val="00F85DA7"/>
    <w:rsid w:val="00F908DD"/>
    <w:rsid w:val="00F91518"/>
    <w:rsid w:val="00F91564"/>
    <w:rsid w:val="00F91724"/>
    <w:rsid w:val="00F92EF4"/>
    <w:rsid w:val="00F93BA5"/>
    <w:rsid w:val="00F94BCE"/>
    <w:rsid w:val="00F95479"/>
    <w:rsid w:val="00F95ED4"/>
    <w:rsid w:val="00F977D2"/>
    <w:rsid w:val="00FA0331"/>
    <w:rsid w:val="00FA04AC"/>
    <w:rsid w:val="00FA539A"/>
    <w:rsid w:val="00FB04A8"/>
    <w:rsid w:val="00FB06D2"/>
    <w:rsid w:val="00FB117E"/>
    <w:rsid w:val="00FB1333"/>
    <w:rsid w:val="00FB1A47"/>
    <w:rsid w:val="00FB27A5"/>
    <w:rsid w:val="00FB46EF"/>
    <w:rsid w:val="00FB4AF3"/>
    <w:rsid w:val="00FC05C1"/>
    <w:rsid w:val="00FC5639"/>
    <w:rsid w:val="00FC7BD9"/>
    <w:rsid w:val="00FD234B"/>
    <w:rsid w:val="00FD35BC"/>
    <w:rsid w:val="00FD38D6"/>
    <w:rsid w:val="00FD550B"/>
    <w:rsid w:val="00FD5661"/>
    <w:rsid w:val="00FD6884"/>
    <w:rsid w:val="00FD6EC5"/>
    <w:rsid w:val="00FD7441"/>
    <w:rsid w:val="00FE0762"/>
    <w:rsid w:val="00FE2744"/>
    <w:rsid w:val="00FE2C1E"/>
    <w:rsid w:val="00FE301B"/>
    <w:rsid w:val="00FE36AB"/>
    <w:rsid w:val="00FE4273"/>
    <w:rsid w:val="00FE76A4"/>
    <w:rsid w:val="00FF1041"/>
    <w:rsid w:val="00FF1576"/>
    <w:rsid w:val="00FF278C"/>
    <w:rsid w:val="00FF4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412"/>
    <w:pPr>
      <w:widowControl w:val="0"/>
      <w:jc w:val="both"/>
    </w:pPr>
    <w:rPr>
      <w:kern w:val="2"/>
      <w:sz w:val="21"/>
      <w:szCs w:val="24"/>
    </w:rPr>
  </w:style>
  <w:style w:type="paragraph" w:styleId="1">
    <w:name w:val="heading 1"/>
    <w:aliases w:val="标题 111,h1,章节,第一层,1    标题 1,1,Section Head,合同标题,卷标题,章"/>
    <w:basedOn w:val="a"/>
    <w:next w:val="a"/>
    <w:link w:val="1Char"/>
    <w:qFormat/>
    <w:rsid w:val="0020318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DE125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qFormat/>
    <w:rsid w:val="00DE125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rsid w:val="00DE125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qFormat/>
    <w:rsid w:val="00DE125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DE125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qFormat/>
    <w:rsid w:val="00DE125D"/>
    <w:pPr>
      <w:keepNext/>
      <w:keepLines/>
      <w:numPr>
        <w:ilvl w:val="6"/>
        <w:numId w:val="1"/>
      </w:numPr>
      <w:spacing w:before="240" w:after="64" w:line="320" w:lineRule="auto"/>
      <w:outlineLvl w:val="6"/>
    </w:pPr>
    <w:rPr>
      <w:b/>
      <w:bCs/>
      <w:sz w:val="24"/>
    </w:rPr>
  </w:style>
  <w:style w:type="paragraph" w:styleId="8">
    <w:name w:val="heading 8"/>
    <w:basedOn w:val="a"/>
    <w:next w:val="a"/>
    <w:link w:val="8Char"/>
    <w:qFormat/>
    <w:rsid w:val="00DE125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qFormat/>
    <w:rsid w:val="00DE125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46B9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C46B9E"/>
    <w:pPr>
      <w:tabs>
        <w:tab w:val="center" w:pos="4153"/>
        <w:tab w:val="right" w:pos="8306"/>
      </w:tabs>
      <w:snapToGrid w:val="0"/>
      <w:jc w:val="left"/>
    </w:pPr>
    <w:rPr>
      <w:sz w:val="18"/>
      <w:szCs w:val="18"/>
    </w:rPr>
  </w:style>
  <w:style w:type="paragraph" w:styleId="a5">
    <w:name w:val="Plain Text"/>
    <w:aliases w:val="普通文字1,普通文字2,普通文字3,普通文字4,普通文字5,普通文字6,普通文字11,普通文字21,普通文字31,普通文字41,普通文字7,普通文字,正 文 1"/>
    <w:basedOn w:val="a"/>
    <w:link w:val="Char1"/>
    <w:qFormat/>
    <w:rsid w:val="00384241"/>
    <w:rPr>
      <w:rFonts w:ascii="宋体" w:hAnsi="Courier New"/>
      <w:szCs w:val="20"/>
    </w:rPr>
  </w:style>
  <w:style w:type="paragraph" w:customStyle="1" w:styleId="Char2">
    <w:name w:val="Char"/>
    <w:basedOn w:val="a"/>
    <w:autoRedefine/>
    <w:rsid w:val="000B3D89"/>
    <w:pPr>
      <w:widowControl/>
      <w:adjustRightInd w:val="0"/>
      <w:snapToGrid w:val="0"/>
      <w:spacing w:beforeLines="50" w:after="160" w:line="360" w:lineRule="exact"/>
      <w:ind w:firstLineChars="200" w:firstLine="496"/>
      <w:jc w:val="left"/>
    </w:pPr>
    <w:rPr>
      <w:rFonts w:ascii="宋体" w:hAnsi="宋体" w:cs="”“Times New Roman”“"/>
      <w:color w:val="000000"/>
      <w:spacing w:val="4"/>
      <w:kern w:val="0"/>
      <w:sz w:val="24"/>
      <w:lang w:eastAsia="en-US"/>
    </w:rPr>
  </w:style>
  <w:style w:type="character" w:styleId="a6">
    <w:name w:val="page number"/>
    <w:basedOn w:val="a0"/>
    <w:rsid w:val="00C87905"/>
  </w:style>
  <w:style w:type="paragraph" w:customStyle="1" w:styleId="50">
    <w:name w:val="样式5"/>
    <w:basedOn w:val="a"/>
    <w:rsid w:val="00C87905"/>
    <w:rPr>
      <w:b/>
      <w:sz w:val="2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正 文 1 Char"/>
    <w:link w:val="a5"/>
    <w:qFormat/>
    <w:rsid w:val="00C87905"/>
    <w:rPr>
      <w:rFonts w:ascii="宋体" w:eastAsia="宋体" w:hAnsi="Courier New"/>
      <w:kern w:val="2"/>
      <w:sz w:val="21"/>
      <w:lang w:val="en-US" w:eastAsia="zh-CN" w:bidi="ar-SA"/>
    </w:rPr>
  </w:style>
  <w:style w:type="paragraph" w:customStyle="1" w:styleId="a7">
    <w:name w:val="表格字体"/>
    <w:basedOn w:val="a"/>
    <w:rsid w:val="00C87905"/>
    <w:rPr>
      <w:rFonts w:eastAsia="仿宋_GB2312"/>
    </w:rPr>
  </w:style>
  <w:style w:type="paragraph" w:styleId="a8">
    <w:name w:val="Balloon Text"/>
    <w:basedOn w:val="a"/>
    <w:semiHidden/>
    <w:rsid w:val="00162D92"/>
    <w:rPr>
      <w:sz w:val="18"/>
      <w:szCs w:val="18"/>
    </w:rPr>
  </w:style>
  <w:style w:type="paragraph" w:customStyle="1" w:styleId="CharCharChar1CharCharCharChar">
    <w:name w:val="Char Char Char1 Char Char Char Char"/>
    <w:basedOn w:val="a"/>
    <w:autoRedefine/>
    <w:rsid w:val="00F91518"/>
    <w:pPr>
      <w:ind w:firstLineChars="257" w:firstLine="617"/>
    </w:pPr>
    <w:rPr>
      <w:rFonts w:ascii="仿宋_GB2312" w:eastAsia="仿宋_GB2312" w:hAnsi="Tahoma" w:cs="Arial"/>
      <w:sz w:val="24"/>
    </w:rPr>
  </w:style>
  <w:style w:type="character" w:customStyle="1" w:styleId="1Char">
    <w:name w:val="标题 1 Char"/>
    <w:aliases w:val="标题 111 Char,h1 Char,章节 Char,第一层 Char,1    标题 1 Char,1 Char,Section Head Char,合同标题 Char,卷标题 Char,章 Char"/>
    <w:link w:val="1"/>
    <w:qFormat/>
    <w:rsid w:val="0020318D"/>
    <w:rPr>
      <w:b/>
      <w:bCs/>
      <w:kern w:val="44"/>
      <w:sz w:val="44"/>
      <w:szCs w:val="44"/>
    </w:rPr>
  </w:style>
  <w:style w:type="paragraph" w:customStyle="1" w:styleId="Default">
    <w:name w:val="Default"/>
    <w:rsid w:val="0020318D"/>
    <w:pPr>
      <w:widowControl w:val="0"/>
      <w:autoSpaceDE w:val="0"/>
      <w:autoSpaceDN w:val="0"/>
      <w:adjustRightInd w:val="0"/>
    </w:pPr>
    <w:rPr>
      <w:rFonts w:ascii="宋体" w:cs="宋体"/>
      <w:color w:val="000000"/>
      <w:sz w:val="24"/>
      <w:szCs w:val="24"/>
    </w:rPr>
  </w:style>
  <w:style w:type="character" w:customStyle="1" w:styleId="CharChar2">
    <w:name w:val="Char Char2"/>
    <w:rsid w:val="0020318D"/>
    <w:rPr>
      <w:rFonts w:ascii="宋体" w:eastAsia="宋体" w:hAnsi="Courier New" w:cs="Times New Roman"/>
      <w:szCs w:val="20"/>
    </w:rPr>
  </w:style>
  <w:style w:type="paragraph" w:styleId="a9">
    <w:name w:val="Document Map"/>
    <w:basedOn w:val="a"/>
    <w:semiHidden/>
    <w:rsid w:val="00E5702E"/>
    <w:pPr>
      <w:shd w:val="clear" w:color="auto" w:fill="000080"/>
    </w:pPr>
  </w:style>
  <w:style w:type="character" w:customStyle="1" w:styleId="2Char">
    <w:name w:val="标题 2 Char"/>
    <w:link w:val="2"/>
    <w:qFormat/>
    <w:rsid w:val="00DE125D"/>
    <w:rPr>
      <w:rFonts w:ascii="Cambria" w:hAnsi="Cambria"/>
      <w:b/>
      <w:bCs/>
      <w:kern w:val="2"/>
      <w:sz w:val="32"/>
      <w:szCs w:val="32"/>
    </w:rPr>
  </w:style>
  <w:style w:type="character" w:customStyle="1" w:styleId="3Char">
    <w:name w:val="标题 3 Char"/>
    <w:link w:val="3"/>
    <w:rsid w:val="00DE125D"/>
    <w:rPr>
      <w:b/>
      <w:bCs/>
      <w:kern w:val="2"/>
      <w:sz w:val="32"/>
      <w:szCs w:val="32"/>
    </w:rPr>
  </w:style>
  <w:style w:type="character" w:customStyle="1" w:styleId="4Char">
    <w:name w:val="标题 4 Char"/>
    <w:link w:val="4"/>
    <w:rsid w:val="00DE125D"/>
    <w:rPr>
      <w:rFonts w:ascii="Cambria" w:hAnsi="Cambria"/>
      <w:b/>
      <w:bCs/>
      <w:kern w:val="2"/>
      <w:sz w:val="28"/>
      <w:szCs w:val="28"/>
    </w:rPr>
  </w:style>
  <w:style w:type="character" w:customStyle="1" w:styleId="5Char">
    <w:name w:val="标题 5 Char"/>
    <w:link w:val="5"/>
    <w:rsid w:val="00DE125D"/>
    <w:rPr>
      <w:b/>
      <w:bCs/>
      <w:kern w:val="2"/>
      <w:sz w:val="28"/>
      <w:szCs w:val="28"/>
    </w:rPr>
  </w:style>
  <w:style w:type="character" w:customStyle="1" w:styleId="6Char">
    <w:name w:val="标题 6 Char"/>
    <w:link w:val="6"/>
    <w:rsid w:val="00DE125D"/>
    <w:rPr>
      <w:rFonts w:ascii="Cambria" w:hAnsi="Cambria"/>
      <w:b/>
      <w:bCs/>
      <w:kern w:val="2"/>
      <w:sz w:val="24"/>
      <w:szCs w:val="24"/>
    </w:rPr>
  </w:style>
  <w:style w:type="character" w:customStyle="1" w:styleId="7Char">
    <w:name w:val="标题 7 Char"/>
    <w:link w:val="7"/>
    <w:rsid w:val="00DE125D"/>
    <w:rPr>
      <w:b/>
      <w:bCs/>
      <w:kern w:val="2"/>
      <w:sz w:val="24"/>
      <w:szCs w:val="24"/>
    </w:rPr>
  </w:style>
  <w:style w:type="character" w:customStyle="1" w:styleId="8Char">
    <w:name w:val="标题 8 Char"/>
    <w:link w:val="8"/>
    <w:rsid w:val="00DE125D"/>
    <w:rPr>
      <w:rFonts w:ascii="Cambria" w:hAnsi="Cambria"/>
      <w:kern w:val="2"/>
      <w:sz w:val="24"/>
      <w:szCs w:val="24"/>
    </w:rPr>
  </w:style>
  <w:style w:type="character" w:customStyle="1" w:styleId="9Char">
    <w:name w:val="标题 9 Char"/>
    <w:link w:val="9"/>
    <w:rsid w:val="00DE125D"/>
    <w:rPr>
      <w:rFonts w:ascii="Cambria" w:hAnsi="Cambria"/>
      <w:kern w:val="2"/>
      <w:sz w:val="21"/>
      <w:szCs w:val="21"/>
    </w:rPr>
  </w:style>
  <w:style w:type="paragraph" w:styleId="aa">
    <w:name w:val="List Paragraph"/>
    <w:basedOn w:val="a"/>
    <w:uiPriority w:val="34"/>
    <w:qFormat/>
    <w:rsid w:val="00F324EB"/>
    <w:pPr>
      <w:widowControl/>
      <w:ind w:firstLineChars="200" w:firstLine="420"/>
      <w:jc w:val="left"/>
    </w:pPr>
    <w:rPr>
      <w:rFonts w:ascii="宋体" w:hAnsi="宋体" w:cs="宋体"/>
      <w:kern w:val="0"/>
      <w:sz w:val="24"/>
    </w:rPr>
  </w:style>
  <w:style w:type="character" w:customStyle="1" w:styleId="Char0">
    <w:name w:val="页脚 Char"/>
    <w:link w:val="a4"/>
    <w:uiPriority w:val="99"/>
    <w:rsid w:val="00BD5F60"/>
    <w:rPr>
      <w:kern w:val="2"/>
      <w:sz w:val="18"/>
      <w:szCs w:val="18"/>
    </w:rPr>
  </w:style>
  <w:style w:type="paragraph" w:styleId="ab">
    <w:name w:val="footnote text"/>
    <w:basedOn w:val="a"/>
    <w:link w:val="Char3"/>
    <w:rsid w:val="00984B9D"/>
    <w:pPr>
      <w:snapToGrid w:val="0"/>
      <w:jc w:val="left"/>
    </w:pPr>
    <w:rPr>
      <w:rFonts w:ascii="Calibri" w:hAnsi="Calibri"/>
      <w:sz w:val="18"/>
      <w:szCs w:val="18"/>
    </w:rPr>
  </w:style>
  <w:style w:type="character" w:customStyle="1" w:styleId="Char3">
    <w:name w:val="脚注文本 Char"/>
    <w:link w:val="ab"/>
    <w:rsid w:val="00984B9D"/>
    <w:rPr>
      <w:rFonts w:ascii="Calibri" w:hAnsi="Calibri"/>
      <w:kern w:val="2"/>
      <w:sz w:val="18"/>
      <w:szCs w:val="18"/>
    </w:rPr>
  </w:style>
  <w:style w:type="character" w:styleId="ac">
    <w:name w:val="footnote reference"/>
    <w:rsid w:val="00984B9D"/>
    <w:rPr>
      <w:vertAlign w:val="superscript"/>
    </w:rPr>
  </w:style>
  <w:style w:type="paragraph" w:customStyle="1" w:styleId="CM23">
    <w:name w:val="CM23"/>
    <w:basedOn w:val="Default"/>
    <w:next w:val="Default"/>
    <w:uiPriority w:val="99"/>
    <w:rsid w:val="00732B81"/>
    <w:pPr>
      <w:spacing w:after="168"/>
    </w:pPr>
    <w:rPr>
      <w:rFonts w:cs="Times New Roman"/>
      <w:color w:val="auto"/>
    </w:rPr>
  </w:style>
  <w:style w:type="paragraph" w:customStyle="1" w:styleId="CM1">
    <w:name w:val="CM1"/>
    <w:basedOn w:val="Default"/>
    <w:next w:val="Default"/>
    <w:uiPriority w:val="99"/>
    <w:rsid w:val="00732B81"/>
    <w:pPr>
      <w:spacing w:line="978" w:lineRule="atLeast"/>
    </w:pPr>
    <w:rPr>
      <w:rFonts w:ascii="黑体" w:eastAsia="黑体" w:hAnsiTheme="minorHAnsi" w:cstheme="minorBidi"/>
      <w:color w:val="auto"/>
    </w:rPr>
  </w:style>
  <w:style w:type="paragraph" w:customStyle="1" w:styleId="CM20">
    <w:name w:val="CM20"/>
    <w:basedOn w:val="Default"/>
    <w:next w:val="Default"/>
    <w:uiPriority w:val="99"/>
    <w:rsid w:val="00732B81"/>
    <w:pPr>
      <w:spacing w:after="318"/>
    </w:pPr>
    <w:rPr>
      <w:rFonts w:ascii="黑体" w:eastAsia="黑体" w:hAnsiTheme="minorHAnsi" w:cstheme="minorBidi"/>
      <w:color w:val="auto"/>
    </w:rPr>
  </w:style>
  <w:style w:type="paragraph" w:customStyle="1" w:styleId="CM2">
    <w:name w:val="CM2"/>
    <w:basedOn w:val="Default"/>
    <w:next w:val="Default"/>
    <w:uiPriority w:val="99"/>
    <w:rsid w:val="00732B81"/>
    <w:rPr>
      <w:rFonts w:ascii="黑体" w:eastAsia="黑体" w:hAnsiTheme="minorHAnsi" w:cstheme="minorBidi"/>
      <w:color w:val="auto"/>
    </w:rPr>
  </w:style>
  <w:style w:type="paragraph" w:customStyle="1" w:styleId="CM3">
    <w:name w:val="CM3"/>
    <w:basedOn w:val="Default"/>
    <w:next w:val="Default"/>
    <w:uiPriority w:val="99"/>
    <w:rsid w:val="00732B81"/>
    <w:pPr>
      <w:spacing w:line="391" w:lineRule="atLeast"/>
    </w:pPr>
    <w:rPr>
      <w:rFonts w:ascii="黑体" w:eastAsia="黑体" w:hAnsiTheme="minorHAnsi" w:cstheme="minorBidi"/>
      <w:color w:val="auto"/>
    </w:rPr>
  </w:style>
  <w:style w:type="paragraph" w:customStyle="1" w:styleId="CM4">
    <w:name w:val="CM4"/>
    <w:basedOn w:val="Default"/>
    <w:next w:val="Default"/>
    <w:uiPriority w:val="99"/>
    <w:rsid w:val="00732B81"/>
    <w:pPr>
      <w:spacing w:line="340" w:lineRule="atLeast"/>
    </w:pPr>
    <w:rPr>
      <w:rFonts w:ascii="黑体" w:eastAsia="黑体" w:hAnsiTheme="minorHAnsi" w:cstheme="minorBidi"/>
      <w:color w:val="auto"/>
    </w:rPr>
  </w:style>
  <w:style w:type="paragraph" w:customStyle="1" w:styleId="CM5">
    <w:name w:val="CM5"/>
    <w:basedOn w:val="Default"/>
    <w:next w:val="Default"/>
    <w:uiPriority w:val="99"/>
    <w:rsid w:val="00732B81"/>
    <w:pPr>
      <w:spacing w:line="340" w:lineRule="atLeast"/>
    </w:pPr>
    <w:rPr>
      <w:rFonts w:ascii="黑体" w:eastAsia="黑体" w:hAnsiTheme="minorHAnsi" w:cstheme="minorBidi"/>
      <w:color w:val="auto"/>
    </w:rPr>
  </w:style>
  <w:style w:type="paragraph" w:customStyle="1" w:styleId="CM6">
    <w:name w:val="CM6"/>
    <w:basedOn w:val="Default"/>
    <w:next w:val="Default"/>
    <w:uiPriority w:val="99"/>
    <w:rsid w:val="00732B81"/>
    <w:rPr>
      <w:rFonts w:ascii="黑体" w:eastAsia="黑体" w:hAnsiTheme="minorHAnsi" w:cstheme="minorBidi"/>
      <w:color w:val="auto"/>
    </w:rPr>
  </w:style>
  <w:style w:type="paragraph" w:customStyle="1" w:styleId="CM21">
    <w:name w:val="CM21"/>
    <w:basedOn w:val="Default"/>
    <w:next w:val="Default"/>
    <w:uiPriority w:val="99"/>
    <w:rsid w:val="00732B81"/>
    <w:pPr>
      <w:spacing w:after="273"/>
    </w:pPr>
    <w:rPr>
      <w:rFonts w:ascii="黑体" w:eastAsia="黑体" w:hAnsiTheme="minorHAnsi" w:cstheme="minorBidi"/>
      <w:color w:val="auto"/>
    </w:rPr>
  </w:style>
  <w:style w:type="paragraph" w:customStyle="1" w:styleId="CM22">
    <w:name w:val="CM22"/>
    <w:basedOn w:val="Default"/>
    <w:next w:val="Default"/>
    <w:uiPriority w:val="99"/>
    <w:rsid w:val="00732B81"/>
    <w:pPr>
      <w:spacing w:after="83"/>
    </w:pPr>
    <w:rPr>
      <w:rFonts w:ascii="黑体" w:eastAsia="黑体" w:hAnsiTheme="minorHAnsi" w:cstheme="minorBidi"/>
      <w:color w:val="auto"/>
    </w:rPr>
  </w:style>
  <w:style w:type="paragraph" w:customStyle="1" w:styleId="CM7">
    <w:name w:val="CM7"/>
    <w:basedOn w:val="Default"/>
    <w:next w:val="Default"/>
    <w:uiPriority w:val="99"/>
    <w:rsid w:val="00732B81"/>
    <w:pPr>
      <w:spacing w:line="340" w:lineRule="atLeast"/>
    </w:pPr>
    <w:rPr>
      <w:rFonts w:ascii="黑体" w:eastAsia="黑体" w:hAnsiTheme="minorHAnsi" w:cstheme="minorBidi"/>
      <w:color w:val="auto"/>
    </w:rPr>
  </w:style>
  <w:style w:type="paragraph" w:customStyle="1" w:styleId="CM8">
    <w:name w:val="CM8"/>
    <w:basedOn w:val="Default"/>
    <w:next w:val="Default"/>
    <w:uiPriority w:val="99"/>
    <w:rsid w:val="00732B81"/>
    <w:pPr>
      <w:spacing w:line="340" w:lineRule="atLeast"/>
    </w:pPr>
    <w:rPr>
      <w:rFonts w:ascii="黑体" w:eastAsia="黑体" w:hAnsiTheme="minorHAnsi" w:cstheme="minorBidi"/>
      <w:color w:val="auto"/>
    </w:rPr>
  </w:style>
  <w:style w:type="paragraph" w:customStyle="1" w:styleId="CM9">
    <w:name w:val="CM9"/>
    <w:basedOn w:val="Default"/>
    <w:next w:val="Default"/>
    <w:uiPriority w:val="99"/>
    <w:rsid w:val="00732B81"/>
    <w:pPr>
      <w:spacing w:line="338" w:lineRule="atLeast"/>
    </w:pPr>
    <w:rPr>
      <w:rFonts w:ascii="黑体" w:eastAsia="黑体" w:hAnsiTheme="minorHAnsi" w:cstheme="minorBidi"/>
      <w:color w:val="auto"/>
    </w:rPr>
  </w:style>
  <w:style w:type="paragraph" w:customStyle="1" w:styleId="CM10">
    <w:name w:val="CM10"/>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1">
    <w:name w:val="CM11"/>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2">
    <w:name w:val="CM12"/>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3">
    <w:name w:val="CM13"/>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4">
    <w:name w:val="CM14"/>
    <w:basedOn w:val="Default"/>
    <w:next w:val="Default"/>
    <w:uiPriority w:val="99"/>
    <w:rsid w:val="00732B81"/>
    <w:pPr>
      <w:spacing w:line="340" w:lineRule="atLeast"/>
    </w:pPr>
    <w:rPr>
      <w:rFonts w:ascii="黑体" w:eastAsia="黑体" w:hAnsiTheme="minorHAnsi" w:cstheme="minorBidi"/>
      <w:color w:val="auto"/>
    </w:rPr>
  </w:style>
  <w:style w:type="paragraph" w:customStyle="1" w:styleId="CM24">
    <w:name w:val="CM24"/>
    <w:basedOn w:val="Default"/>
    <w:next w:val="Default"/>
    <w:uiPriority w:val="99"/>
    <w:rsid w:val="00732B81"/>
    <w:pPr>
      <w:spacing w:after="95"/>
    </w:pPr>
    <w:rPr>
      <w:rFonts w:ascii="黑体" w:eastAsia="黑体" w:hAnsiTheme="minorHAnsi" w:cstheme="minorBidi"/>
      <w:color w:val="auto"/>
    </w:rPr>
  </w:style>
  <w:style w:type="paragraph" w:customStyle="1" w:styleId="CM17">
    <w:name w:val="CM17"/>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8">
    <w:name w:val="CM18"/>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9">
    <w:name w:val="CM19"/>
    <w:basedOn w:val="Default"/>
    <w:next w:val="Default"/>
    <w:uiPriority w:val="99"/>
    <w:rsid w:val="00732B81"/>
    <w:pPr>
      <w:spacing w:line="718" w:lineRule="atLeast"/>
    </w:pPr>
    <w:rPr>
      <w:rFonts w:ascii="黑体" w:eastAsia="黑体" w:hAnsiTheme="minorHAnsi" w:cstheme="minorBidi"/>
      <w:color w:val="auto"/>
    </w:rPr>
  </w:style>
  <w:style w:type="character" w:customStyle="1" w:styleId="Char">
    <w:name w:val="页眉 Char"/>
    <w:basedOn w:val="a0"/>
    <w:link w:val="a3"/>
    <w:uiPriority w:val="99"/>
    <w:rsid w:val="00732B81"/>
    <w:rPr>
      <w:kern w:val="2"/>
      <w:sz w:val="18"/>
      <w:szCs w:val="18"/>
    </w:rPr>
  </w:style>
  <w:style w:type="character" w:styleId="ad">
    <w:name w:val="annotation reference"/>
    <w:basedOn w:val="a0"/>
    <w:semiHidden/>
    <w:unhideWhenUsed/>
    <w:rsid w:val="00B30FB7"/>
    <w:rPr>
      <w:sz w:val="21"/>
      <w:szCs w:val="21"/>
    </w:rPr>
  </w:style>
  <w:style w:type="paragraph" w:styleId="ae">
    <w:name w:val="annotation text"/>
    <w:basedOn w:val="a"/>
    <w:link w:val="Char4"/>
    <w:semiHidden/>
    <w:unhideWhenUsed/>
    <w:rsid w:val="00B30FB7"/>
    <w:pPr>
      <w:jc w:val="left"/>
    </w:pPr>
  </w:style>
  <w:style w:type="character" w:customStyle="1" w:styleId="Char4">
    <w:name w:val="批注文字 Char"/>
    <w:basedOn w:val="a0"/>
    <w:link w:val="ae"/>
    <w:semiHidden/>
    <w:rsid w:val="00B30FB7"/>
    <w:rPr>
      <w:kern w:val="2"/>
      <w:sz w:val="21"/>
      <w:szCs w:val="24"/>
    </w:rPr>
  </w:style>
  <w:style w:type="paragraph" w:styleId="af">
    <w:name w:val="annotation subject"/>
    <w:basedOn w:val="ae"/>
    <w:next w:val="ae"/>
    <w:link w:val="Char5"/>
    <w:semiHidden/>
    <w:unhideWhenUsed/>
    <w:rsid w:val="00B30FB7"/>
    <w:rPr>
      <w:b/>
      <w:bCs/>
    </w:rPr>
  </w:style>
  <w:style w:type="character" w:customStyle="1" w:styleId="Char5">
    <w:name w:val="批注主题 Char"/>
    <w:basedOn w:val="Char4"/>
    <w:link w:val="af"/>
    <w:semiHidden/>
    <w:rsid w:val="00B30FB7"/>
    <w:rPr>
      <w:b/>
      <w:bCs/>
      <w:kern w:val="2"/>
      <w:sz w:val="21"/>
      <w:szCs w:val="24"/>
    </w:rPr>
  </w:style>
  <w:style w:type="table" w:styleId="af0">
    <w:name w:val="Table Grid"/>
    <w:basedOn w:val="a1"/>
    <w:uiPriority w:val="59"/>
    <w:rsid w:val="000B162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412"/>
    <w:pPr>
      <w:widowControl w:val="0"/>
      <w:jc w:val="both"/>
    </w:pPr>
    <w:rPr>
      <w:kern w:val="2"/>
      <w:sz w:val="21"/>
      <w:szCs w:val="24"/>
    </w:rPr>
  </w:style>
  <w:style w:type="paragraph" w:styleId="1">
    <w:name w:val="heading 1"/>
    <w:aliases w:val="标题 111,h1,章节,第一层,1    标题 1,1,Section Head,合同标题,卷标题,章"/>
    <w:basedOn w:val="a"/>
    <w:next w:val="a"/>
    <w:link w:val="1Char"/>
    <w:qFormat/>
    <w:rsid w:val="0020318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DE125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qFormat/>
    <w:rsid w:val="00DE125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rsid w:val="00DE125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qFormat/>
    <w:rsid w:val="00DE125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DE125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qFormat/>
    <w:rsid w:val="00DE125D"/>
    <w:pPr>
      <w:keepNext/>
      <w:keepLines/>
      <w:numPr>
        <w:ilvl w:val="6"/>
        <w:numId w:val="1"/>
      </w:numPr>
      <w:spacing w:before="240" w:after="64" w:line="320" w:lineRule="auto"/>
      <w:outlineLvl w:val="6"/>
    </w:pPr>
    <w:rPr>
      <w:b/>
      <w:bCs/>
      <w:sz w:val="24"/>
    </w:rPr>
  </w:style>
  <w:style w:type="paragraph" w:styleId="8">
    <w:name w:val="heading 8"/>
    <w:basedOn w:val="a"/>
    <w:next w:val="a"/>
    <w:link w:val="8Char"/>
    <w:qFormat/>
    <w:rsid w:val="00DE125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qFormat/>
    <w:rsid w:val="00DE125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46B9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C46B9E"/>
    <w:pPr>
      <w:tabs>
        <w:tab w:val="center" w:pos="4153"/>
        <w:tab w:val="right" w:pos="8306"/>
      </w:tabs>
      <w:snapToGrid w:val="0"/>
      <w:jc w:val="left"/>
    </w:pPr>
    <w:rPr>
      <w:sz w:val="18"/>
      <w:szCs w:val="18"/>
    </w:rPr>
  </w:style>
  <w:style w:type="paragraph" w:styleId="a5">
    <w:name w:val="Plain Text"/>
    <w:aliases w:val="普通文字1,普通文字2,普通文字3,普通文字4,普通文字5,普通文字6,普通文字11,普通文字21,普通文字31,普通文字41,普通文字7,普通文字,正 文 1"/>
    <w:basedOn w:val="a"/>
    <w:link w:val="Char1"/>
    <w:qFormat/>
    <w:rsid w:val="00384241"/>
    <w:rPr>
      <w:rFonts w:ascii="宋体" w:hAnsi="Courier New"/>
      <w:szCs w:val="20"/>
    </w:rPr>
  </w:style>
  <w:style w:type="paragraph" w:customStyle="1" w:styleId="Char2">
    <w:name w:val="Char"/>
    <w:basedOn w:val="a"/>
    <w:autoRedefine/>
    <w:rsid w:val="000B3D89"/>
    <w:pPr>
      <w:widowControl/>
      <w:adjustRightInd w:val="0"/>
      <w:snapToGrid w:val="0"/>
      <w:spacing w:beforeLines="50" w:after="160" w:line="360" w:lineRule="exact"/>
      <w:ind w:firstLineChars="200" w:firstLine="496"/>
      <w:jc w:val="left"/>
    </w:pPr>
    <w:rPr>
      <w:rFonts w:ascii="宋体" w:hAnsi="宋体" w:cs="”“Times New Roman”“"/>
      <w:color w:val="000000"/>
      <w:spacing w:val="4"/>
      <w:kern w:val="0"/>
      <w:sz w:val="24"/>
      <w:lang w:eastAsia="en-US"/>
    </w:rPr>
  </w:style>
  <w:style w:type="character" w:styleId="a6">
    <w:name w:val="page number"/>
    <w:basedOn w:val="a0"/>
    <w:rsid w:val="00C87905"/>
  </w:style>
  <w:style w:type="paragraph" w:customStyle="1" w:styleId="50">
    <w:name w:val="样式5"/>
    <w:basedOn w:val="a"/>
    <w:rsid w:val="00C87905"/>
    <w:rPr>
      <w:b/>
      <w:sz w:val="2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正 文 1 Char"/>
    <w:link w:val="a5"/>
    <w:qFormat/>
    <w:rsid w:val="00C87905"/>
    <w:rPr>
      <w:rFonts w:ascii="宋体" w:eastAsia="宋体" w:hAnsi="Courier New"/>
      <w:kern w:val="2"/>
      <w:sz w:val="21"/>
      <w:lang w:val="en-US" w:eastAsia="zh-CN" w:bidi="ar-SA"/>
    </w:rPr>
  </w:style>
  <w:style w:type="paragraph" w:customStyle="1" w:styleId="a7">
    <w:name w:val="表格字体"/>
    <w:basedOn w:val="a"/>
    <w:rsid w:val="00C87905"/>
    <w:rPr>
      <w:rFonts w:eastAsia="仿宋_GB2312"/>
    </w:rPr>
  </w:style>
  <w:style w:type="paragraph" w:styleId="a8">
    <w:name w:val="Balloon Text"/>
    <w:basedOn w:val="a"/>
    <w:semiHidden/>
    <w:rsid w:val="00162D92"/>
    <w:rPr>
      <w:sz w:val="18"/>
      <w:szCs w:val="18"/>
    </w:rPr>
  </w:style>
  <w:style w:type="paragraph" w:customStyle="1" w:styleId="CharCharChar1CharCharCharChar">
    <w:name w:val="Char Char Char1 Char Char Char Char"/>
    <w:basedOn w:val="a"/>
    <w:autoRedefine/>
    <w:rsid w:val="00F91518"/>
    <w:pPr>
      <w:ind w:firstLineChars="257" w:firstLine="617"/>
    </w:pPr>
    <w:rPr>
      <w:rFonts w:ascii="仿宋_GB2312" w:eastAsia="仿宋_GB2312" w:hAnsi="Tahoma" w:cs="Arial"/>
      <w:sz w:val="24"/>
    </w:rPr>
  </w:style>
  <w:style w:type="character" w:customStyle="1" w:styleId="1Char">
    <w:name w:val="标题 1 Char"/>
    <w:aliases w:val="标题 111 Char,h1 Char,章节 Char,第一层 Char,1    标题 1 Char,1 Char,Section Head Char,合同标题 Char,卷标题 Char,章 Char"/>
    <w:link w:val="1"/>
    <w:qFormat/>
    <w:rsid w:val="0020318D"/>
    <w:rPr>
      <w:b/>
      <w:bCs/>
      <w:kern w:val="44"/>
      <w:sz w:val="44"/>
      <w:szCs w:val="44"/>
    </w:rPr>
  </w:style>
  <w:style w:type="paragraph" w:customStyle="1" w:styleId="Default">
    <w:name w:val="Default"/>
    <w:rsid w:val="0020318D"/>
    <w:pPr>
      <w:widowControl w:val="0"/>
      <w:autoSpaceDE w:val="0"/>
      <w:autoSpaceDN w:val="0"/>
      <w:adjustRightInd w:val="0"/>
    </w:pPr>
    <w:rPr>
      <w:rFonts w:ascii="宋体" w:cs="宋体"/>
      <w:color w:val="000000"/>
      <w:sz w:val="24"/>
      <w:szCs w:val="24"/>
    </w:rPr>
  </w:style>
  <w:style w:type="character" w:customStyle="1" w:styleId="CharChar2">
    <w:name w:val="Char Char2"/>
    <w:rsid w:val="0020318D"/>
    <w:rPr>
      <w:rFonts w:ascii="宋体" w:eastAsia="宋体" w:hAnsi="Courier New" w:cs="Times New Roman"/>
      <w:szCs w:val="20"/>
    </w:rPr>
  </w:style>
  <w:style w:type="paragraph" w:styleId="a9">
    <w:name w:val="Document Map"/>
    <w:basedOn w:val="a"/>
    <w:semiHidden/>
    <w:rsid w:val="00E5702E"/>
    <w:pPr>
      <w:shd w:val="clear" w:color="auto" w:fill="000080"/>
    </w:pPr>
  </w:style>
  <w:style w:type="character" w:customStyle="1" w:styleId="2Char">
    <w:name w:val="标题 2 Char"/>
    <w:link w:val="2"/>
    <w:qFormat/>
    <w:rsid w:val="00DE125D"/>
    <w:rPr>
      <w:rFonts w:ascii="Cambria" w:hAnsi="Cambria"/>
      <w:b/>
      <w:bCs/>
      <w:kern w:val="2"/>
      <w:sz w:val="32"/>
      <w:szCs w:val="32"/>
    </w:rPr>
  </w:style>
  <w:style w:type="character" w:customStyle="1" w:styleId="3Char">
    <w:name w:val="标题 3 Char"/>
    <w:link w:val="3"/>
    <w:rsid w:val="00DE125D"/>
    <w:rPr>
      <w:b/>
      <w:bCs/>
      <w:kern w:val="2"/>
      <w:sz w:val="32"/>
      <w:szCs w:val="32"/>
    </w:rPr>
  </w:style>
  <w:style w:type="character" w:customStyle="1" w:styleId="4Char">
    <w:name w:val="标题 4 Char"/>
    <w:link w:val="4"/>
    <w:rsid w:val="00DE125D"/>
    <w:rPr>
      <w:rFonts w:ascii="Cambria" w:hAnsi="Cambria"/>
      <w:b/>
      <w:bCs/>
      <w:kern w:val="2"/>
      <w:sz w:val="28"/>
      <w:szCs w:val="28"/>
    </w:rPr>
  </w:style>
  <w:style w:type="character" w:customStyle="1" w:styleId="5Char">
    <w:name w:val="标题 5 Char"/>
    <w:link w:val="5"/>
    <w:rsid w:val="00DE125D"/>
    <w:rPr>
      <w:b/>
      <w:bCs/>
      <w:kern w:val="2"/>
      <w:sz w:val="28"/>
      <w:szCs w:val="28"/>
    </w:rPr>
  </w:style>
  <w:style w:type="character" w:customStyle="1" w:styleId="6Char">
    <w:name w:val="标题 6 Char"/>
    <w:link w:val="6"/>
    <w:rsid w:val="00DE125D"/>
    <w:rPr>
      <w:rFonts w:ascii="Cambria" w:hAnsi="Cambria"/>
      <w:b/>
      <w:bCs/>
      <w:kern w:val="2"/>
      <w:sz w:val="24"/>
      <w:szCs w:val="24"/>
    </w:rPr>
  </w:style>
  <w:style w:type="character" w:customStyle="1" w:styleId="7Char">
    <w:name w:val="标题 7 Char"/>
    <w:link w:val="7"/>
    <w:rsid w:val="00DE125D"/>
    <w:rPr>
      <w:b/>
      <w:bCs/>
      <w:kern w:val="2"/>
      <w:sz w:val="24"/>
      <w:szCs w:val="24"/>
    </w:rPr>
  </w:style>
  <w:style w:type="character" w:customStyle="1" w:styleId="8Char">
    <w:name w:val="标题 8 Char"/>
    <w:link w:val="8"/>
    <w:rsid w:val="00DE125D"/>
    <w:rPr>
      <w:rFonts w:ascii="Cambria" w:hAnsi="Cambria"/>
      <w:kern w:val="2"/>
      <w:sz w:val="24"/>
      <w:szCs w:val="24"/>
    </w:rPr>
  </w:style>
  <w:style w:type="character" w:customStyle="1" w:styleId="9Char">
    <w:name w:val="标题 9 Char"/>
    <w:link w:val="9"/>
    <w:rsid w:val="00DE125D"/>
    <w:rPr>
      <w:rFonts w:ascii="Cambria" w:hAnsi="Cambria"/>
      <w:kern w:val="2"/>
      <w:sz w:val="21"/>
      <w:szCs w:val="21"/>
    </w:rPr>
  </w:style>
  <w:style w:type="paragraph" w:styleId="aa">
    <w:name w:val="List Paragraph"/>
    <w:basedOn w:val="a"/>
    <w:uiPriority w:val="34"/>
    <w:qFormat/>
    <w:rsid w:val="00F324EB"/>
    <w:pPr>
      <w:widowControl/>
      <w:ind w:firstLineChars="200" w:firstLine="420"/>
      <w:jc w:val="left"/>
    </w:pPr>
    <w:rPr>
      <w:rFonts w:ascii="宋体" w:hAnsi="宋体" w:cs="宋体"/>
      <w:kern w:val="0"/>
      <w:sz w:val="24"/>
    </w:rPr>
  </w:style>
  <w:style w:type="character" w:customStyle="1" w:styleId="Char0">
    <w:name w:val="页脚 Char"/>
    <w:link w:val="a4"/>
    <w:uiPriority w:val="99"/>
    <w:rsid w:val="00BD5F60"/>
    <w:rPr>
      <w:kern w:val="2"/>
      <w:sz w:val="18"/>
      <w:szCs w:val="18"/>
    </w:rPr>
  </w:style>
  <w:style w:type="paragraph" w:styleId="ab">
    <w:name w:val="footnote text"/>
    <w:basedOn w:val="a"/>
    <w:link w:val="Char3"/>
    <w:rsid w:val="00984B9D"/>
    <w:pPr>
      <w:snapToGrid w:val="0"/>
      <w:jc w:val="left"/>
    </w:pPr>
    <w:rPr>
      <w:rFonts w:ascii="Calibri" w:hAnsi="Calibri"/>
      <w:sz w:val="18"/>
      <w:szCs w:val="18"/>
    </w:rPr>
  </w:style>
  <w:style w:type="character" w:customStyle="1" w:styleId="Char3">
    <w:name w:val="脚注文本 Char"/>
    <w:link w:val="ab"/>
    <w:rsid w:val="00984B9D"/>
    <w:rPr>
      <w:rFonts w:ascii="Calibri" w:hAnsi="Calibri"/>
      <w:kern w:val="2"/>
      <w:sz w:val="18"/>
      <w:szCs w:val="18"/>
    </w:rPr>
  </w:style>
  <w:style w:type="character" w:styleId="ac">
    <w:name w:val="footnote reference"/>
    <w:rsid w:val="00984B9D"/>
    <w:rPr>
      <w:vertAlign w:val="superscript"/>
    </w:rPr>
  </w:style>
  <w:style w:type="paragraph" w:customStyle="1" w:styleId="CM23">
    <w:name w:val="CM23"/>
    <w:basedOn w:val="Default"/>
    <w:next w:val="Default"/>
    <w:uiPriority w:val="99"/>
    <w:rsid w:val="00732B81"/>
    <w:pPr>
      <w:spacing w:after="168"/>
    </w:pPr>
    <w:rPr>
      <w:rFonts w:cs="Times New Roman"/>
      <w:color w:val="auto"/>
    </w:rPr>
  </w:style>
  <w:style w:type="paragraph" w:customStyle="1" w:styleId="CM1">
    <w:name w:val="CM1"/>
    <w:basedOn w:val="Default"/>
    <w:next w:val="Default"/>
    <w:uiPriority w:val="99"/>
    <w:rsid w:val="00732B81"/>
    <w:pPr>
      <w:spacing w:line="978" w:lineRule="atLeast"/>
    </w:pPr>
    <w:rPr>
      <w:rFonts w:ascii="黑体" w:eastAsia="黑体" w:hAnsiTheme="minorHAnsi" w:cstheme="minorBidi"/>
      <w:color w:val="auto"/>
    </w:rPr>
  </w:style>
  <w:style w:type="paragraph" w:customStyle="1" w:styleId="CM20">
    <w:name w:val="CM20"/>
    <w:basedOn w:val="Default"/>
    <w:next w:val="Default"/>
    <w:uiPriority w:val="99"/>
    <w:rsid w:val="00732B81"/>
    <w:pPr>
      <w:spacing w:after="318"/>
    </w:pPr>
    <w:rPr>
      <w:rFonts w:ascii="黑体" w:eastAsia="黑体" w:hAnsiTheme="minorHAnsi" w:cstheme="minorBidi"/>
      <w:color w:val="auto"/>
    </w:rPr>
  </w:style>
  <w:style w:type="paragraph" w:customStyle="1" w:styleId="CM2">
    <w:name w:val="CM2"/>
    <w:basedOn w:val="Default"/>
    <w:next w:val="Default"/>
    <w:uiPriority w:val="99"/>
    <w:rsid w:val="00732B81"/>
    <w:rPr>
      <w:rFonts w:ascii="黑体" w:eastAsia="黑体" w:hAnsiTheme="minorHAnsi" w:cstheme="minorBidi"/>
      <w:color w:val="auto"/>
    </w:rPr>
  </w:style>
  <w:style w:type="paragraph" w:customStyle="1" w:styleId="CM3">
    <w:name w:val="CM3"/>
    <w:basedOn w:val="Default"/>
    <w:next w:val="Default"/>
    <w:uiPriority w:val="99"/>
    <w:rsid w:val="00732B81"/>
    <w:pPr>
      <w:spacing w:line="391" w:lineRule="atLeast"/>
    </w:pPr>
    <w:rPr>
      <w:rFonts w:ascii="黑体" w:eastAsia="黑体" w:hAnsiTheme="minorHAnsi" w:cstheme="minorBidi"/>
      <w:color w:val="auto"/>
    </w:rPr>
  </w:style>
  <w:style w:type="paragraph" w:customStyle="1" w:styleId="CM4">
    <w:name w:val="CM4"/>
    <w:basedOn w:val="Default"/>
    <w:next w:val="Default"/>
    <w:uiPriority w:val="99"/>
    <w:rsid w:val="00732B81"/>
    <w:pPr>
      <w:spacing w:line="340" w:lineRule="atLeast"/>
    </w:pPr>
    <w:rPr>
      <w:rFonts w:ascii="黑体" w:eastAsia="黑体" w:hAnsiTheme="minorHAnsi" w:cstheme="minorBidi"/>
      <w:color w:val="auto"/>
    </w:rPr>
  </w:style>
  <w:style w:type="paragraph" w:customStyle="1" w:styleId="CM5">
    <w:name w:val="CM5"/>
    <w:basedOn w:val="Default"/>
    <w:next w:val="Default"/>
    <w:uiPriority w:val="99"/>
    <w:rsid w:val="00732B81"/>
    <w:pPr>
      <w:spacing w:line="340" w:lineRule="atLeast"/>
    </w:pPr>
    <w:rPr>
      <w:rFonts w:ascii="黑体" w:eastAsia="黑体" w:hAnsiTheme="minorHAnsi" w:cstheme="minorBidi"/>
      <w:color w:val="auto"/>
    </w:rPr>
  </w:style>
  <w:style w:type="paragraph" w:customStyle="1" w:styleId="CM6">
    <w:name w:val="CM6"/>
    <w:basedOn w:val="Default"/>
    <w:next w:val="Default"/>
    <w:uiPriority w:val="99"/>
    <w:rsid w:val="00732B81"/>
    <w:rPr>
      <w:rFonts w:ascii="黑体" w:eastAsia="黑体" w:hAnsiTheme="minorHAnsi" w:cstheme="minorBidi"/>
      <w:color w:val="auto"/>
    </w:rPr>
  </w:style>
  <w:style w:type="paragraph" w:customStyle="1" w:styleId="CM21">
    <w:name w:val="CM21"/>
    <w:basedOn w:val="Default"/>
    <w:next w:val="Default"/>
    <w:uiPriority w:val="99"/>
    <w:rsid w:val="00732B81"/>
    <w:pPr>
      <w:spacing w:after="273"/>
    </w:pPr>
    <w:rPr>
      <w:rFonts w:ascii="黑体" w:eastAsia="黑体" w:hAnsiTheme="minorHAnsi" w:cstheme="minorBidi"/>
      <w:color w:val="auto"/>
    </w:rPr>
  </w:style>
  <w:style w:type="paragraph" w:customStyle="1" w:styleId="CM22">
    <w:name w:val="CM22"/>
    <w:basedOn w:val="Default"/>
    <w:next w:val="Default"/>
    <w:uiPriority w:val="99"/>
    <w:rsid w:val="00732B81"/>
    <w:pPr>
      <w:spacing w:after="83"/>
    </w:pPr>
    <w:rPr>
      <w:rFonts w:ascii="黑体" w:eastAsia="黑体" w:hAnsiTheme="minorHAnsi" w:cstheme="minorBidi"/>
      <w:color w:val="auto"/>
    </w:rPr>
  </w:style>
  <w:style w:type="paragraph" w:customStyle="1" w:styleId="CM7">
    <w:name w:val="CM7"/>
    <w:basedOn w:val="Default"/>
    <w:next w:val="Default"/>
    <w:uiPriority w:val="99"/>
    <w:rsid w:val="00732B81"/>
    <w:pPr>
      <w:spacing w:line="340" w:lineRule="atLeast"/>
    </w:pPr>
    <w:rPr>
      <w:rFonts w:ascii="黑体" w:eastAsia="黑体" w:hAnsiTheme="minorHAnsi" w:cstheme="minorBidi"/>
      <w:color w:val="auto"/>
    </w:rPr>
  </w:style>
  <w:style w:type="paragraph" w:customStyle="1" w:styleId="CM8">
    <w:name w:val="CM8"/>
    <w:basedOn w:val="Default"/>
    <w:next w:val="Default"/>
    <w:uiPriority w:val="99"/>
    <w:rsid w:val="00732B81"/>
    <w:pPr>
      <w:spacing w:line="340" w:lineRule="atLeast"/>
    </w:pPr>
    <w:rPr>
      <w:rFonts w:ascii="黑体" w:eastAsia="黑体" w:hAnsiTheme="minorHAnsi" w:cstheme="minorBidi"/>
      <w:color w:val="auto"/>
    </w:rPr>
  </w:style>
  <w:style w:type="paragraph" w:customStyle="1" w:styleId="CM9">
    <w:name w:val="CM9"/>
    <w:basedOn w:val="Default"/>
    <w:next w:val="Default"/>
    <w:uiPriority w:val="99"/>
    <w:rsid w:val="00732B81"/>
    <w:pPr>
      <w:spacing w:line="338" w:lineRule="atLeast"/>
    </w:pPr>
    <w:rPr>
      <w:rFonts w:ascii="黑体" w:eastAsia="黑体" w:hAnsiTheme="minorHAnsi" w:cstheme="minorBidi"/>
      <w:color w:val="auto"/>
    </w:rPr>
  </w:style>
  <w:style w:type="paragraph" w:customStyle="1" w:styleId="CM10">
    <w:name w:val="CM10"/>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1">
    <w:name w:val="CM11"/>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2">
    <w:name w:val="CM12"/>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3">
    <w:name w:val="CM13"/>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4">
    <w:name w:val="CM14"/>
    <w:basedOn w:val="Default"/>
    <w:next w:val="Default"/>
    <w:uiPriority w:val="99"/>
    <w:rsid w:val="00732B81"/>
    <w:pPr>
      <w:spacing w:line="340" w:lineRule="atLeast"/>
    </w:pPr>
    <w:rPr>
      <w:rFonts w:ascii="黑体" w:eastAsia="黑体" w:hAnsiTheme="minorHAnsi" w:cstheme="minorBidi"/>
      <w:color w:val="auto"/>
    </w:rPr>
  </w:style>
  <w:style w:type="paragraph" w:customStyle="1" w:styleId="CM24">
    <w:name w:val="CM24"/>
    <w:basedOn w:val="Default"/>
    <w:next w:val="Default"/>
    <w:uiPriority w:val="99"/>
    <w:rsid w:val="00732B81"/>
    <w:pPr>
      <w:spacing w:after="95"/>
    </w:pPr>
    <w:rPr>
      <w:rFonts w:ascii="黑体" w:eastAsia="黑体" w:hAnsiTheme="minorHAnsi" w:cstheme="minorBidi"/>
      <w:color w:val="auto"/>
    </w:rPr>
  </w:style>
  <w:style w:type="paragraph" w:customStyle="1" w:styleId="CM17">
    <w:name w:val="CM17"/>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8">
    <w:name w:val="CM18"/>
    <w:basedOn w:val="Default"/>
    <w:next w:val="Default"/>
    <w:uiPriority w:val="99"/>
    <w:rsid w:val="00732B81"/>
    <w:pPr>
      <w:spacing w:line="340" w:lineRule="atLeast"/>
    </w:pPr>
    <w:rPr>
      <w:rFonts w:ascii="黑体" w:eastAsia="黑体" w:hAnsiTheme="minorHAnsi" w:cstheme="minorBidi"/>
      <w:color w:val="auto"/>
    </w:rPr>
  </w:style>
  <w:style w:type="paragraph" w:customStyle="1" w:styleId="CM19">
    <w:name w:val="CM19"/>
    <w:basedOn w:val="Default"/>
    <w:next w:val="Default"/>
    <w:uiPriority w:val="99"/>
    <w:rsid w:val="00732B81"/>
    <w:pPr>
      <w:spacing w:line="718" w:lineRule="atLeast"/>
    </w:pPr>
    <w:rPr>
      <w:rFonts w:ascii="黑体" w:eastAsia="黑体" w:hAnsiTheme="minorHAnsi" w:cstheme="minorBidi"/>
      <w:color w:val="auto"/>
    </w:rPr>
  </w:style>
  <w:style w:type="character" w:customStyle="1" w:styleId="Char">
    <w:name w:val="页眉 Char"/>
    <w:basedOn w:val="a0"/>
    <w:link w:val="a3"/>
    <w:uiPriority w:val="99"/>
    <w:rsid w:val="00732B81"/>
    <w:rPr>
      <w:kern w:val="2"/>
      <w:sz w:val="18"/>
      <w:szCs w:val="18"/>
    </w:rPr>
  </w:style>
  <w:style w:type="character" w:styleId="ad">
    <w:name w:val="annotation reference"/>
    <w:basedOn w:val="a0"/>
    <w:semiHidden/>
    <w:unhideWhenUsed/>
    <w:rsid w:val="00B30FB7"/>
    <w:rPr>
      <w:sz w:val="21"/>
      <w:szCs w:val="21"/>
    </w:rPr>
  </w:style>
  <w:style w:type="paragraph" w:styleId="ae">
    <w:name w:val="annotation text"/>
    <w:basedOn w:val="a"/>
    <w:link w:val="Char4"/>
    <w:semiHidden/>
    <w:unhideWhenUsed/>
    <w:rsid w:val="00B30FB7"/>
    <w:pPr>
      <w:jc w:val="left"/>
    </w:pPr>
  </w:style>
  <w:style w:type="character" w:customStyle="1" w:styleId="Char4">
    <w:name w:val="批注文字 Char"/>
    <w:basedOn w:val="a0"/>
    <w:link w:val="ae"/>
    <w:semiHidden/>
    <w:rsid w:val="00B30FB7"/>
    <w:rPr>
      <w:kern w:val="2"/>
      <w:sz w:val="21"/>
      <w:szCs w:val="24"/>
    </w:rPr>
  </w:style>
  <w:style w:type="paragraph" w:styleId="af">
    <w:name w:val="annotation subject"/>
    <w:basedOn w:val="ae"/>
    <w:next w:val="ae"/>
    <w:link w:val="Char5"/>
    <w:semiHidden/>
    <w:unhideWhenUsed/>
    <w:rsid w:val="00B30FB7"/>
    <w:rPr>
      <w:b/>
      <w:bCs/>
    </w:rPr>
  </w:style>
  <w:style w:type="character" w:customStyle="1" w:styleId="Char5">
    <w:name w:val="批注主题 Char"/>
    <w:basedOn w:val="Char4"/>
    <w:link w:val="af"/>
    <w:semiHidden/>
    <w:rsid w:val="00B30FB7"/>
    <w:rPr>
      <w:b/>
      <w:bCs/>
      <w:kern w:val="2"/>
      <w:sz w:val="21"/>
      <w:szCs w:val="24"/>
    </w:rPr>
  </w:style>
  <w:style w:type="table" w:styleId="af0">
    <w:name w:val="Table Grid"/>
    <w:basedOn w:val="a1"/>
    <w:uiPriority w:val="59"/>
    <w:rsid w:val="000B162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1974">
      <w:bodyDiv w:val="1"/>
      <w:marLeft w:val="0"/>
      <w:marRight w:val="0"/>
      <w:marTop w:val="0"/>
      <w:marBottom w:val="0"/>
      <w:divBdr>
        <w:top w:val="none" w:sz="0" w:space="0" w:color="auto"/>
        <w:left w:val="none" w:sz="0" w:space="0" w:color="auto"/>
        <w:bottom w:val="none" w:sz="0" w:space="0" w:color="auto"/>
        <w:right w:val="none" w:sz="0" w:space="0" w:color="auto"/>
      </w:divBdr>
      <w:divsChild>
        <w:div w:id="230164100">
          <w:marLeft w:val="547"/>
          <w:marRight w:val="0"/>
          <w:marTop w:val="202"/>
          <w:marBottom w:val="0"/>
          <w:divBdr>
            <w:top w:val="none" w:sz="0" w:space="0" w:color="auto"/>
            <w:left w:val="none" w:sz="0" w:space="0" w:color="auto"/>
            <w:bottom w:val="none" w:sz="0" w:space="0" w:color="auto"/>
            <w:right w:val="none" w:sz="0" w:space="0" w:color="auto"/>
          </w:divBdr>
        </w:div>
      </w:divsChild>
    </w:div>
    <w:div w:id="239025281">
      <w:bodyDiv w:val="1"/>
      <w:marLeft w:val="0"/>
      <w:marRight w:val="0"/>
      <w:marTop w:val="0"/>
      <w:marBottom w:val="0"/>
      <w:divBdr>
        <w:top w:val="none" w:sz="0" w:space="0" w:color="auto"/>
        <w:left w:val="none" w:sz="0" w:space="0" w:color="auto"/>
        <w:bottom w:val="none" w:sz="0" w:space="0" w:color="auto"/>
        <w:right w:val="none" w:sz="0" w:space="0" w:color="auto"/>
      </w:divBdr>
      <w:divsChild>
        <w:div w:id="148249415">
          <w:marLeft w:val="547"/>
          <w:marRight w:val="0"/>
          <w:marTop w:val="115"/>
          <w:marBottom w:val="0"/>
          <w:divBdr>
            <w:top w:val="none" w:sz="0" w:space="0" w:color="auto"/>
            <w:left w:val="none" w:sz="0" w:space="0" w:color="auto"/>
            <w:bottom w:val="none" w:sz="0" w:space="0" w:color="auto"/>
            <w:right w:val="none" w:sz="0" w:space="0" w:color="auto"/>
          </w:divBdr>
        </w:div>
        <w:div w:id="251277973">
          <w:marLeft w:val="547"/>
          <w:marRight w:val="0"/>
          <w:marTop w:val="115"/>
          <w:marBottom w:val="0"/>
          <w:divBdr>
            <w:top w:val="none" w:sz="0" w:space="0" w:color="auto"/>
            <w:left w:val="none" w:sz="0" w:space="0" w:color="auto"/>
            <w:bottom w:val="none" w:sz="0" w:space="0" w:color="auto"/>
            <w:right w:val="none" w:sz="0" w:space="0" w:color="auto"/>
          </w:divBdr>
        </w:div>
        <w:div w:id="642463803">
          <w:marLeft w:val="547"/>
          <w:marRight w:val="0"/>
          <w:marTop w:val="115"/>
          <w:marBottom w:val="0"/>
          <w:divBdr>
            <w:top w:val="none" w:sz="0" w:space="0" w:color="auto"/>
            <w:left w:val="none" w:sz="0" w:space="0" w:color="auto"/>
            <w:bottom w:val="none" w:sz="0" w:space="0" w:color="auto"/>
            <w:right w:val="none" w:sz="0" w:space="0" w:color="auto"/>
          </w:divBdr>
        </w:div>
        <w:div w:id="1405644905">
          <w:marLeft w:val="547"/>
          <w:marRight w:val="0"/>
          <w:marTop w:val="115"/>
          <w:marBottom w:val="0"/>
          <w:divBdr>
            <w:top w:val="none" w:sz="0" w:space="0" w:color="auto"/>
            <w:left w:val="none" w:sz="0" w:space="0" w:color="auto"/>
            <w:bottom w:val="none" w:sz="0" w:space="0" w:color="auto"/>
            <w:right w:val="none" w:sz="0" w:space="0" w:color="auto"/>
          </w:divBdr>
        </w:div>
      </w:divsChild>
    </w:div>
    <w:div w:id="276497130">
      <w:bodyDiv w:val="1"/>
      <w:marLeft w:val="0"/>
      <w:marRight w:val="0"/>
      <w:marTop w:val="0"/>
      <w:marBottom w:val="0"/>
      <w:divBdr>
        <w:top w:val="none" w:sz="0" w:space="0" w:color="auto"/>
        <w:left w:val="none" w:sz="0" w:space="0" w:color="auto"/>
        <w:bottom w:val="none" w:sz="0" w:space="0" w:color="auto"/>
        <w:right w:val="none" w:sz="0" w:space="0" w:color="auto"/>
      </w:divBdr>
      <w:divsChild>
        <w:div w:id="27996434">
          <w:marLeft w:val="0"/>
          <w:marRight w:val="0"/>
          <w:marTop w:val="0"/>
          <w:marBottom w:val="0"/>
          <w:divBdr>
            <w:top w:val="none" w:sz="0" w:space="0" w:color="auto"/>
            <w:left w:val="none" w:sz="0" w:space="0" w:color="auto"/>
            <w:bottom w:val="none" w:sz="0" w:space="0" w:color="auto"/>
            <w:right w:val="none" w:sz="0" w:space="0" w:color="auto"/>
          </w:divBdr>
        </w:div>
      </w:divsChild>
    </w:div>
    <w:div w:id="8592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4531</TotalTime>
  <Pages>19</Pages>
  <Words>1792</Words>
  <Characters>10220</Characters>
  <Application>Microsoft Office Word</Application>
  <DocSecurity>0</DocSecurity>
  <Lines>85</Lines>
  <Paragraphs>23</Paragraphs>
  <ScaleCrop>false</ScaleCrop>
  <Company>cnemc</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dgx</cp:lastModifiedBy>
  <cp:revision>58</cp:revision>
  <cp:lastPrinted>2013-01-10T07:04:00Z</cp:lastPrinted>
  <dcterms:created xsi:type="dcterms:W3CDTF">2019-07-18T03:39:00Z</dcterms:created>
  <dcterms:modified xsi:type="dcterms:W3CDTF">2020-03-30T02:52:00Z</dcterms:modified>
</cp:coreProperties>
</file>